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87" w:rsidRPr="006F7AD2" w:rsidRDefault="001E5087" w:rsidP="001E5087">
      <w:pPr>
        <w:jc w:val="center"/>
        <w:rPr>
          <w:b/>
        </w:rPr>
      </w:pPr>
      <w:r w:rsidRPr="006F7AD2">
        <w:rPr>
          <w:b/>
        </w:rPr>
        <w:t>This AHA is provided as an example of content to consider during development of project-specific AHAs for like activities</w:t>
      </w:r>
      <w:bookmarkStart w:id="0" w:name="_GoBack"/>
      <w:bookmarkEnd w:id="0"/>
    </w:p>
    <w:p w:rsidR="001E5087" w:rsidRDefault="001E5087" w:rsidP="001E508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3F3FC7">
              <w:rPr>
                <w:rFonts w:ascii="Times New Roman" w:hAnsi="Times New Roman"/>
                <w:sz w:val="20"/>
              </w:rPr>
              <w:t>Use pf all-t</w:t>
            </w:r>
            <w:r w:rsidR="00F96E07">
              <w:rPr>
                <w:rFonts w:ascii="Times New Roman" w:hAnsi="Times New Roman"/>
                <w:sz w:val="20"/>
              </w:rPr>
              <w:t xml:space="preserve">errain and </w:t>
            </w:r>
            <w:r w:rsidR="003F3FC7">
              <w:rPr>
                <w:rFonts w:ascii="Times New Roman" w:hAnsi="Times New Roman"/>
                <w:sz w:val="20"/>
              </w:rPr>
              <w:t>powered industrial t</w:t>
            </w:r>
            <w:r w:rsidR="002620CB">
              <w:rPr>
                <w:rFonts w:ascii="Times New Roman" w:hAnsi="Times New Roman"/>
                <w:sz w:val="20"/>
              </w:rPr>
              <w:t>rucks (PIT)</w:t>
            </w:r>
            <w:r w:rsidR="00F96E07">
              <w:rPr>
                <w:rFonts w:ascii="Times New Roman" w:hAnsi="Times New Roman"/>
                <w:sz w:val="20"/>
              </w:rPr>
              <w:t xml:space="preserve"> f</w:t>
            </w:r>
            <w:r w:rsidR="00AE09FB">
              <w:rPr>
                <w:rFonts w:ascii="Times New Roman" w:hAnsi="Times New Roman"/>
                <w:sz w:val="20"/>
              </w:rPr>
              <w:t>ollowing OSHA 1926 Subpart O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E5087" w:rsidRPr="006B3850" w:rsidRDefault="001E5087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9D7B0C">
        <w:tc>
          <w:tcPr>
            <w:tcW w:w="139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1E5087" w:rsidRPr="00217F7A" w:rsidTr="002569BA">
        <w:trPr>
          <w:trHeight w:val="1313"/>
        </w:trPr>
        <w:tc>
          <w:tcPr>
            <w:tcW w:w="1392" w:type="pct"/>
            <w:vMerge w:val="restart"/>
            <w:shd w:val="clear" w:color="auto" w:fill="auto"/>
            <w:vAlign w:val="center"/>
          </w:tcPr>
          <w:p w:rsidR="001E5087" w:rsidRDefault="003F3FC7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="001E5087" w:rsidRPr="009D7B0C">
              <w:rPr>
                <w:rFonts w:ascii="Times New Roman" w:hAnsi="Times New Roman"/>
                <w:sz w:val="20"/>
              </w:rPr>
              <w:t>se of an all-terrain or powered industrial trucks: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1E5087" w:rsidRPr="00217F7A" w:rsidRDefault="001E5087" w:rsidP="006B3850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Ri</w:t>
            </w:r>
            <w:r>
              <w:rPr>
                <w:rFonts w:ascii="Times New Roman" w:hAnsi="Times New Roman"/>
                <w:sz w:val="20"/>
              </w:rPr>
              <w:t xml:space="preserve">sk of injury to automotive or </w:t>
            </w:r>
            <w:r w:rsidRPr="002620CB">
              <w:rPr>
                <w:rFonts w:ascii="Times New Roman" w:hAnsi="Times New Roman"/>
                <w:sz w:val="20"/>
              </w:rPr>
              <w:t>pedestrian traffic.</w:t>
            </w:r>
          </w:p>
        </w:tc>
        <w:tc>
          <w:tcPr>
            <w:tcW w:w="1823" w:type="pct"/>
            <w:vAlign w:val="center"/>
          </w:tcPr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A traffic / pedestrian plan may be required for this project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17F7A" w:rsidRDefault="001E5087" w:rsidP="006B3850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If transporting tools, equipment or material a spotter, escort or certified flaggers will be required.</w:t>
            </w:r>
          </w:p>
        </w:tc>
      </w:tr>
      <w:tr w:rsidR="001E5087" w:rsidRPr="00217F7A" w:rsidTr="003A7798">
        <w:trPr>
          <w:trHeight w:val="3122"/>
        </w:trPr>
        <w:tc>
          <w:tcPr>
            <w:tcW w:w="1392" w:type="pct"/>
            <w:vMerge/>
            <w:shd w:val="clear" w:color="auto" w:fill="auto"/>
            <w:vAlign w:val="center"/>
          </w:tcPr>
          <w:p w:rsidR="001E5087" w:rsidRDefault="001E5087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1E5087" w:rsidRPr="00217F7A" w:rsidRDefault="001E5087" w:rsidP="006B3850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Risk of serious bodily injury or death</w:t>
            </w:r>
          </w:p>
        </w:tc>
        <w:tc>
          <w:tcPr>
            <w:tcW w:w="1823" w:type="pct"/>
            <w:vAlign w:val="center"/>
          </w:tcPr>
          <w:p w:rsidR="001E5087" w:rsidRPr="002620CB" w:rsidRDefault="003F3FC7" w:rsidP="002620C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Read the manufacture’s </w:t>
            </w:r>
            <w:r w:rsidR="001E5087" w:rsidRPr="002620CB">
              <w:rPr>
                <w:rFonts w:ascii="Times New Roman" w:hAnsi="Times New Roman"/>
                <w:sz w:val="20"/>
              </w:rPr>
              <w:t xml:space="preserve">manual. Follow manufacturer’s recommendations. 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620CB" w:rsidRDefault="003F3FC7" w:rsidP="002620C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Only trained and a</w:t>
            </w:r>
            <w:r w:rsidR="001E5087" w:rsidRPr="002620CB">
              <w:rPr>
                <w:rFonts w:ascii="Times New Roman" w:hAnsi="Times New Roman"/>
                <w:sz w:val="20"/>
              </w:rPr>
              <w:t xml:space="preserve">uthorized personal </w:t>
            </w:r>
            <w:r>
              <w:rPr>
                <w:rFonts w:ascii="Times New Roman" w:hAnsi="Times New Roman"/>
                <w:sz w:val="20"/>
              </w:rPr>
              <w:t>shall</w:t>
            </w:r>
            <w:r w:rsidR="001E5087" w:rsidRPr="002620CB">
              <w:rPr>
                <w:rFonts w:ascii="Times New Roman" w:hAnsi="Times New Roman"/>
                <w:sz w:val="20"/>
              </w:rPr>
              <w:t xml:space="preserve"> operate lifts. 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A spotter maybe required to</w:t>
            </w:r>
            <w:r w:rsidR="003F3FC7">
              <w:rPr>
                <w:rFonts w:ascii="Times New Roman" w:hAnsi="Times New Roman"/>
                <w:sz w:val="20"/>
              </w:rPr>
              <w:t xml:space="preserve"> assist with traffic and</w:t>
            </w:r>
            <w:r w:rsidRPr="002620CB">
              <w:rPr>
                <w:rFonts w:ascii="Times New Roman" w:hAnsi="Times New Roman"/>
                <w:sz w:val="20"/>
              </w:rPr>
              <w:t xml:space="preserve"> pedestrian control when in travel.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Be aware of surroundings.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Default="001E5087" w:rsidP="002620CB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Identify overhead and ground obstructions.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17F7A" w:rsidRDefault="001E5087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Minimum-required PPE worn at all times. </w:t>
            </w:r>
          </w:p>
        </w:tc>
      </w:tr>
      <w:tr w:rsidR="001E5087" w:rsidRPr="00217F7A" w:rsidTr="002569BA">
        <w:tc>
          <w:tcPr>
            <w:tcW w:w="1392" w:type="pct"/>
            <w:vMerge/>
            <w:shd w:val="clear" w:color="auto" w:fill="auto"/>
            <w:vAlign w:val="center"/>
          </w:tcPr>
          <w:p w:rsidR="001E5087" w:rsidRDefault="001E5087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1E5087" w:rsidRPr="00217F7A" w:rsidRDefault="001E5087" w:rsidP="006B3850">
            <w:pPr>
              <w:rPr>
                <w:rFonts w:ascii="Times New Roman" w:hAnsi="Times New Roman"/>
                <w:sz w:val="20"/>
              </w:rPr>
            </w:pPr>
            <w:r w:rsidRPr="00AA0882">
              <w:rPr>
                <w:rFonts w:ascii="Times New Roman" w:hAnsi="Times New Roman"/>
                <w:sz w:val="20"/>
              </w:rPr>
              <w:t>Risk of equipment failure or malfunction</w:t>
            </w:r>
          </w:p>
        </w:tc>
        <w:tc>
          <w:tcPr>
            <w:tcW w:w="1823" w:type="pct"/>
            <w:vAlign w:val="center"/>
          </w:tcPr>
          <w:p w:rsidR="001E5087" w:rsidRPr="002620CB" w:rsidRDefault="00F96E07" w:rsidP="002620C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pre-use</w:t>
            </w:r>
            <w:r w:rsidR="003F3FC7">
              <w:rPr>
                <w:rFonts w:ascii="Times New Roman" w:hAnsi="Times New Roman"/>
                <w:sz w:val="20"/>
              </w:rPr>
              <w:t xml:space="preserve"> inspections as per the m</w:t>
            </w:r>
            <w:r w:rsidR="001E5087" w:rsidRPr="002620CB">
              <w:rPr>
                <w:rFonts w:ascii="Times New Roman" w:hAnsi="Times New Roman"/>
                <w:sz w:val="20"/>
              </w:rPr>
              <w:t>an</w:t>
            </w:r>
            <w:r w:rsidR="003F3FC7">
              <w:rPr>
                <w:rFonts w:ascii="Times New Roman" w:hAnsi="Times New Roman"/>
                <w:sz w:val="20"/>
              </w:rPr>
              <w:t xml:space="preserve">ufacture’s </w:t>
            </w:r>
            <w:r w:rsidR="001E5087" w:rsidRPr="002620CB">
              <w:rPr>
                <w:rFonts w:ascii="Times New Roman" w:hAnsi="Times New Roman"/>
                <w:sz w:val="20"/>
              </w:rPr>
              <w:t xml:space="preserve">requirements. 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Any equipment deemed not safe shall be “RED” tag</w:t>
            </w:r>
            <w:r>
              <w:rPr>
                <w:rFonts w:ascii="Times New Roman" w:hAnsi="Times New Roman"/>
                <w:sz w:val="20"/>
              </w:rPr>
              <w:t>ged and</w:t>
            </w:r>
            <w:r w:rsidRPr="002620CB">
              <w:rPr>
                <w:rFonts w:ascii="Times New Roman" w:hAnsi="Times New Roman"/>
                <w:sz w:val="20"/>
              </w:rPr>
              <w:t xml:space="preserve"> removed from service immediately.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Only use designated and</w:t>
            </w:r>
            <w:r w:rsidR="003F3FC7">
              <w:rPr>
                <w:rFonts w:ascii="Times New Roman" w:hAnsi="Times New Roman"/>
                <w:sz w:val="20"/>
              </w:rPr>
              <w:t xml:space="preserve"> manufacturer-</w:t>
            </w:r>
            <w:r w:rsidRPr="002620CB">
              <w:rPr>
                <w:rFonts w:ascii="Times New Roman" w:hAnsi="Times New Roman"/>
                <w:sz w:val="20"/>
              </w:rPr>
              <w:t>approved attachments.</w:t>
            </w:r>
          </w:p>
          <w:p w:rsidR="001E5087" w:rsidRPr="002620CB" w:rsidRDefault="001E5087" w:rsidP="002620CB">
            <w:pPr>
              <w:rPr>
                <w:rFonts w:ascii="Times New Roman" w:hAnsi="Times New Roman"/>
                <w:sz w:val="20"/>
              </w:rPr>
            </w:pPr>
          </w:p>
          <w:p w:rsidR="001E5087" w:rsidRPr="00217F7A" w:rsidRDefault="001E5087" w:rsidP="006B3850">
            <w:pPr>
              <w:rPr>
                <w:rFonts w:ascii="Times New Roman" w:hAnsi="Times New Roman"/>
                <w:sz w:val="20"/>
              </w:rPr>
            </w:pPr>
            <w:r w:rsidRPr="002620CB">
              <w:rPr>
                <w:rFonts w:ascii="Times New Roman" w:hAnsi="Times New Roman"/>
                <w:sz w:val="20"/>
              </w:rPr>
              <w:t>Maintain proper load capacity within the stability tri-angle according to the capacity plate.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D9" w:rsidRDefault="00D14FD9">
      <w:r>
        <w:separator/>
      </w:r>
    </w:p>
  </w:endnote>
  <w:endnote w:type="continuationSeparator" w:id="0">
    <w:p w:rsidR="00D14FD9" w:rsidRDefault="00D1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D9" w:rsidRDefault="00D14FD9">
      <w:r>
        <w:separator/>
      </w:r>
    </w:p>
  </w:footnote>
  <w:footnote w:type="continuationSeparator" w:id="0">
    <w:p w:rsidR="00D14FD9" w:rsidRDefault="00D1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1F" w:rsidRPr="001E5087" w:rsidRDefault="004F35C6" w:rsidP="001E5087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F4C58"/>
    <w:multiLevelType w:val="hybridMultilevel"/>
    <w:tmpl w:val="0798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2726B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93A8D"/>
    <w:rsid w:val="001A3D3E"/>
    <w:rsid w:val="001D5062"/>
    <w:rsid w:val="001E1F36"/>
    <w:rsid w:val="001E5087"/>
    <w:rsid w:val="001F0501"/>
    <w:rsid w:val="002015DF"/>
    <w:rsid w:val="00217F7A"/>
    <w:rsid w:val="002261F5"/>
    <w:rsid w:val="00227326"/>
    <w:rsid w:val="00233B13"/>
    <w:rsid w:val="00233DED"/>
    <w:rsid w:val="002358E4"/>
    <w:rsid w:val="00237482"/>
    <w:rsid w:val="002415BB"/>
    <w:rsid w:val="002569BA"/>
    <w:rsid w:val="002620CB"/>
    <w:rsid w:val="002767E7"/>
    <w:rsid w:val="002920CA"/>
    <w:rsid w:val="002A150F"/>
    <w:rsid w:val="002C334E"/>
    <w:rsid w:val="002D0223"/>
    <w:rsid w:val="002D6C8C"/>
    <w:rsid w:val="003314D0"/>
    <w:rsid w:val="0035263F"/>
    <w:rsid w:val="0035301E"/>
    <w:rsid w:val="00383B01"/>
    <w:rsid w:val="003A7798"/>
    <w:rsid w:val="003B0331"/>
    <w:rsid w:val="003C60DF"/>
    <w:rsid w:val="003D1FC5"/>
    <w:rsid w:val="003E16D1"/>
    <w:rsid w:val="003E532E"/>
    <w:rsid w:val="003F0F2B"/>
    <w:rsid w:val="003F3FC7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42B90"/>
    <w:rsid w:val="00550050"/>
    <w:rsid w:val="005509C6"/>
    <w:rsid w:val="00554509"/>
    <w:rsid w:val="0057282C"/>
    <w:rsid w:val="00584F52"/>
    <w:rsid w:val="0058531D"/>
    <w:rsid w:val="005A15B9"/>
    <w:rsid w:val="005F70D7"/>
    <w:rsid w:val="00611789"/>
    <w:rsid w:val="00613CDE"/>
    <w:rsid w:val="006240C0"/>
    <w:rsid w:val="00640B32"/>
    <w:rsid w:val="00641ED9"/>
    <w:rsid w:val="006466D4"/>
    <w:rsid w:val="006473A3"/>
    <w:rsid w:val="00651DD9"/>
    <w:rsid w:val="00673905"/>
    <w:rsid w:val="00684163"/>
    <w:rsid w:val="006867DA"/>
    <w:rsid w:val="006A12AC"/>
    <w:rsid w:val="006A1836"/>
    <w:rsid w:val="006A7AAA"/>
    <w:rsid w:val="006B083E"/>
    <w:rsid w:val="006B3850"/>
    <w:rsid w:val="006F2875"/>
    <w:rsid w:val="006F6513"/>
    <w:rsid w:val="006F7AD2"/>
    <w:rsid w:val="007028F8"/>
    <w:rsid w:val="007215B7"/>
    <w:rsid w:val="00734942"/>
    <w:rsid w:val="00781034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1B8A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61716"/>
    <w:rsid w:val="0097755F"/>
    <w:rsid w:val="00982044"/>
    <w:rsid w:val="00984228"/>
    <w:rsid w:val="00990AC2"/>
    <w:rsid w:val="009B23EA"/>
    <w:rsid w:val="009D7B0C"/>
    <w:rsid w:val="009E7A5D"/>
    <w:rsid w:val="009F0EA7"/>
    <w:rsid w:val="00A35014"/>
    <w:rsid w:val="00A76B1D"/>
    <w:rsid w:val="00A82917"/>
    <w:rsid w:val="00AA0882"/>
    <w:rsid w:val="00AB4BAE"/>
    <w:rsid w:val="00AC3B0A"/>
    <w:rsid w:val="00AD382A"/>
    <w:rsid w:val="00AD7749"/>
    <w:rsid w:val="00AE09FB"/>
    <w:rsid w:val="00AF363A"/>
    <w:rsid w:val="00B0376D"/>
    <w:rsid w:val="00B05B8D"/>
    <w:rsid w:val="00B36478"/>
    <w:rsid w:val="00B51B45"/>
    <w:rsid w:val="00B708FE"/>
    <w:rsid w:val="00B86340"/>
    <w:rsid w:val="00BB5DBC"/>
    <w:rsid w:val="00BB78E0"/>
    <w:rsid w:val="00BD60B9"/>
    <w:rsid w:val="00BE2E8B"/>
    <w:rsid w:val="00C749D4"/>
    <w:rsid w:val="00C978E8"/>
    <w:rsid w:val="00CA273F"/>
    <w:rsid w:val="00CA511F"/>
    <w:rsid w:val="00CF41AD"/>
    <w:rsid w:val="00D14FD9"/>
    <w:rsid w:val="00D20C29"/>
    <w:rsid w:val="00D55C61"/>
    <w:rsid w:val="00D60766"/>
    <w:rsid w:val="00D8032F"/>
    <w:rsid w:val="00D812D0"/>
    <w:rsid w:val="00D8179C"/>
    <w:rsid w:val="00D86E0C"/>
    <w:rsid w:val="00D91599"/>
    <w:rsid w:val="00DA1F3F"/>
    <w:rsid w:val="00DA3C96"/>
    <w:rsid w:val="00DE6779"/>
    <w:rsid w:val="00DF5C23"/>
    <w:rsid w:val="00E426FA"/>
    <w:rsid w:val="00E448D0"/>
    <w:rsid w:val="00E54701"/>
    <w:rsid w:val="00E7668F"/>
    <w:rsid w:val="00EE1AE5"/>
    <w:rsid w:val="00EF2136"/>
    <w:rsid w:val="00F43D50"/>
    <w:rsid w:val="00F61915"/>
    <w:rsid w:val="00F96E07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33309941-AFC1-4F0E-A8C2-952608AE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AE68-0298-42C5-ADF2-26E8786F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All Terrain and Powered Industrial Trucks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All Terrain and Powered Industrial Trucks</dc:title>
  <dc:subject>AHA All Terrain and Powered Industrial Trucks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2016-10-31T17:12:00Z</dcterms:created>
  <dcterms:modified xsi:type="dcterms:W3CDTF">2016-10-31T17:57:00Z</dcterms:modified>
</cp:coreProperties>
</file>