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94B3F1" w14:textId="2B224AC9" w:rsidR="00B856CD" w:rsidRPr="001B4781" w:rsidRDefault="001B4781" w:rsidP="00FA1A91">
      <w:pPr>
        <w:pStyle w:val="NoSpacing"/>
        <w:ind w:firstLine="720"/>
        <w:rPr>
          <w:b/>
          <w:bCs/>
          <w:color w:val="006289"/>
          <w:sz w:val="24"/>
          <w:szCs w:val="24"/>
        </w:rPr>
      </w:pPr>
      <w:r w:rsidRPr="001B4781">
        <w:rPr>
          <w:b/>
          <w:bCs/>
          <w:color w:val="006289"/>
          <w:w w:val="90"/>
          <w:sz w:val="24"/>
          <w:szCs w:val="24"/>
        </w:rPr>
        <w:t>Center</w:t>
      </w:r>
      <w:r w:rsidRPr="001B4781">
        <w:rPr>
          <w:b/>
          <w:bCs/>
          <w:color w:val="006289"/>
          <w:spacing w:val="3"/>
          <w:sz w:val="24"/>
          <w:szCs w:val="24"/>
        </w:rPr>
        <w:t xml:space="preserve"> </w:t>
      </w:r>
      <w:r w:rsidRPr="001B4781">
        <w:rPr>
          <w:b/>
          <w:bCs/>
          <w:color w:val="006289"/>
          <w:w w:val="90"/>
          <w:sz w:val="24"/>
          <w:szCs w:val="24"/>
        </w:rPr>
        <w:t>for</w:t>
      </w:r>
      <w:r w:rsidRPr="001B4781">
        <w:rPr>
          <w:b/>
          <w:bCs/>
          <w:color w:val="006289"/>
          <w:spacing w:val="3"/>
          <w:sz w:val="24"/>
          <w:szCs w:val="24"/>
        </w:rPr>
        <w:t xml:space="preserve"> </w:t>
      </w:r>
      <w:r w:rsidRPr="001B4781">
        <w:rPr>
          <w:b/>
          <w:bCs/>
          <w:color w:val="006289"/>
          <w:w w:val="90"/>
          <w:sz w:val="24"/>
          <w:szCs w:val="24"/>
        </w:rPr>
        <w:t>Cancer</w:t>
      </w:r>
      <w:r w:rsidRPr="001B4781">
        <w:rPr>
          <w:b/>
          <w:bCs/>
          <w:color w:val="006289"/>
          <w:spacing w:val="3"/>
          <w:sz w:val="24"/>
          <w:szCs w:val="24"/>
        </w:rPr>
        <w:t xml:space="preserve"> </w:t>
      </w:r>
      <w:r w:rsidRPr="001B4781">
        <w:rPr>
          <w:b/>
          <w:bCs/>
          <w:color w:val="006289"/>
          <w:spacing w:val="-2"/>
          <w:w w:val="90"/>
          <w:sz w:val="24"/>
          <w:szCs w:val="24"/>
        </w:rPr>
        <w:t>Research</w:t>
      </w:r>
    </w:p>
    <w:p w14:paraId="71C803A2" w14:textId="184BAC5D" w:rsidR="00B856CD" w:rsidRPr="0096095B" w:rsidRDefault="00FA1A91" w:rsidP="0096095B">
      <w:pPr>
        <w:pStyle w:val="NoSpacing"/>
        <w:rPr>
          <w:rFonts w:ascii="Arial Narrow"/>
          <w:b/>
          <w:sz w:val="144"/>
          <w:szCs w:val="144"/>
        </w:rPr>
      </w:pPr>
      <w:r>
        <w:rPr>
          <w:rFonts w:ascii="Arial Narrow"/>
          <w:color w:val="006289"/>
          <w:w w:val="65"/>
          <w:sz w:val="96"/>
          <w:szCs w:val="96"/>
        </w:rPr>
        <w:t xml:space="preserve"> </w:t>
      </w:r>
      <w:r>
        <w:rPr>
          <w:rFonts w:ascii="Arial Narrow"/>
          <w:color w:val="006289"/>
          <w:w w:val="65"/>
          <w:sz w:val="96"/>
          <w:szCs w:val="96"/>
        </w:rPr>
        <w:tab/>
      </w:r>
      <w:r w:rsidR="001B4781" w:rsidRPr="00FA1A91">
        <w:rPr>
          <w:rFonts w:ascii="Arial Narrow"/>
          <w:color w:val="006289"/>
          <w:w w:val="65"/>
          <w:sz w:val="144"/>
          <w:szCs w:val="144"/>
        </w:rPr>
        <w:t>RNA</w:t>
      </w:r>
      <w:r w:rsidR="001B4781" w:rsidRPr="00FA1A91">
        <w:rPr>
          <w:rFonts w:ascii="Arial Narrow"/>
          <w:color w:val="006289"/>
          <w:spacing w:val="38"/>
          <w:sz w:val="144"/>
          <w:szCs w:val="144"/>
        </w:rPr>
        <w:t xml:space="preserve"> </w:t>
      </w:r>
      <w:r w:rsidR="001B4781" w:rsidRPr="00216E18">
        <w:rPr>
          <w:rFonts w:ascii="Arial Narrow"/>
          <w:color w:val="006289"/>
          <w:spacing w:val="-2"/>
          <w:w w:val="85"/>
          <w:sz w:val="144"/>
          <w:szCs w:val="144"/>
        </w:rPr>
        <w:t>Biology</w:t>
      </w:r>
      <w:r w:rsidR="0096095B" w:rsidRPr="00FA1A91">
        <w:rPr>
          <w:rFonts w:ascii="Arial Narrow"/>
          <w:color w:val="006289"/>
          <w:spacing w:val="-2"/>
          <w:w w:val="85"/>
          <w:sz w:val="144"/>
          <w:szCs w:val="144"/>
        </w:rPr>
        <w:t xml:space="preserve"> </w:t>
      </w:r>
      <w:r w:rsidR="001B4781" w:rsidRPr="00FA1A91">
        <w:rPr>
          <w:rFonts w:ascii="Arial Narrow"/>
          <w:b/>
          <w:color w:val="006289"/>
          <w:spacing w:val="-2"/>
          <w:w w:val="85"/>
          <w:sz w:val="72"/>
          <w:szCs w:val="72"/>
        </w:rPr>
        <w:t>symposium</w:t>
      </w:r>
    </w:p>
    <w:p w14:paraId="21404AF3" w14:textId="27905F59" w:rsidR="00B856CD" w:rsidRPr="00FA1A91" w:rsidRDefault="00FA1A91" w:rsidP="00FA1A91">
      <w:pPr>
        <w:tabs>
          <w:tab w:val="left" w:pos="2139"/>
          <w:tab w:val="left" w:pos="4510"/>
        </w:tabs>
        <w:spacing w:line="413" w:lineRule="exact"/>
        <w:ind w:left="719"/>
        <w:rPr>
          <w:rFonts w:ascii="Arial Narrow"/>
          <w:color w:val="FFFFFF" w:themeColor="background1"/>
          <w:sz w:val="36"/>
        </w:rPr>
      </w:pPr>
      <w:r w:rsidRPr="0096095B">
        <w:rPr>
          <w:noProof/>
          <w:color w:val="006289"/>
          <w:sz w:val="96"/>
          <w:szCs w:val="96"/>
        </w:rPr>
        <mc:AlternateContent>
          <mc:Choice Requires="wps">
            <w:drawing>
              <wp:anchor distT="0" distB="0" distL="0" distR="0" simplePos="0" relativeHeight="251660800" behindDoc="1" locked="0" layoutInCell="1" allowOverlap="1" wp14:anchorId="5ECC0B1F" wp14:editId="233834D1">
                <wp:simplePos x="0" y="0"/>
                <wp:positionH relativeFrom="page">
                  <wp:posOffset>762000</wp:posOffset>
                </wp:positionH>
                <wp:positionV relativeFrom="paragraph">
                  <wp:posOffset>22225</wp:posOffset>
                </wp:positionV>
                <wp:extent cx="6324600" cy="298450"/>
                <wp:effectExtent l="0" t="0" r="0" b="635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24600" cy="2984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10400" h="476250">
                              <a:moveTo>
                                <a:pt x="7010400" y="0"/>
                              </a:moveTo>
                              <a:lnTo>
                                <a:pt x="0" y="0"/>
                              </a:lnTo>
                              <a:lnTo>
                                <a:pt x="0" y="476250"/>
                              </a:lnTo>
                              <a:lnTo>
                                <a:pt x="7010400" y="476250"/>
                              </a:lnTo>
                              <a:lnTo>
                                <a:pt x="7010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28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290DB0" id="Graphic 2" o:spid="_x0000_s1026" style="position:absolute;margin-left:60pt;margin-top:1.75pt;width:498pt;height:23.5pt;z-index:-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7010400,476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S08KwIAAMUEAAAOAAAAZHJzL2Uyb0RvYy54bWysVMFu2zAMvQ/YPwi6L3a9LE2NOMXQosOA&#10;oivQDDsrshwbk01NVGLn70fJkWt0pw27SJT5RD0+kt7cDq1mJ2Wxga7gV4uUM9VJKJvuUPDvu4cP&#10;a87Qia4UGjpV8LNCfrt9/27Tm1xlUIMulWUUpMO8NwWvnTN5kqCsVStwAUZ15KzAtsLR0R6S0oqe&#10;orc6ydJ0lfRgS2NBKkT6ej86+TbEryol3beqQuWYLjhxc2G1Yd37NdluRH6wwtSNvNAQ/8CiFU1H&#10;j06h7oUT7GibP0K1jbSAULmFhDaBqmqkCjlQNlfpm2xeamFUyIXEQTPJhP8vrHw6vZhn66mjeQT5&#10;E0mRpDeYTx5/wAtmqGzrsUScDUHF86SiGhyT9HH1MVuuUhJbki+7WS8/BZkTkcfb8ojui4IQSZwe&#10;0Y1VKKMl6mjJoYumpVr6KupQRccZVdFyRlXcj1U0wvl7np43WV/wa9J06anUBV9erzJi4t0tnNQO&#10;AtD5NCZYTIa4vmJ0N8dSsBkq+uJuQrwRc3nQ6ynyCIj7CJw//JfwqGkMKDWgGt/y2YdHJ0WIwFxz&#10;BN2UD43WXgK0h/2dtuwk/Iikq2x94/WkKzNY6IixCXw77KE8P1vW09wUHH8dhVWc6a8dNSbl7qJh&#10;o7GPhnX6DsIoBvUtut3wQ1jDDJkFd9RDTxDbXuSxOYiMB4xYf7ODz0cHVeM7J3AbGV0ONCshgctc&#10;+2GcnwPq9e+z/Q0AAP//AwBQSwMEFAAGAAgAAAAhAOE/XrDcAAAACQEAAA8AAABkcnMvZG93bnJl&#10;di54bWxMj8FOwzAQRO9I/IO1SFxQ6wSUqApxKqhAyoUDAe7beIkDsR1ip03/nu0JjrMzejtTbhc7&#10;iANNofdOQbpOQJBrve5dp+D97Xm1AREiOo2Dd6TgRAG21eVFiYX2R/dKhyZ2giEuFKjAxDgWUobW&#10;kMWw9iM59j79ZDGynDqpJzwy3A7yNklyabF3/MHgSDtD7XczWwVf4cXWs6kb/fj0cYP5afdT616p&#10;66vl4R5EpCX+heFcn6tDxZ32fnY6iIE14zmq4C4DcfbTNOfDXkGWZCCrUv5fUP0CAAD//wMAUEsB&#10;Ai0AFAAGAAgAAAAhALaDOJL+AAAA4QEAABMAAAAAAAAAAAAAAAAAAAAAAFtDb250ZW50X1R5cGVz&#10;XS54bWxQSwECLQAUAAYACAAAACEAOP0h/9YAAACUAQAACwAAAAAAAAAAAAAAAAAvAQAAX3JlbHMv&#10;LnJlbHNQSwECLQAUAAYACAAAACEAvaktPCsCAADFBAAADgAAAAAAAAAAAAAAAAAuAgAAZHJzL2Uy&#10;b0RvYy54bWxQSwECLQAUAAYACAAAACEA4T9esNwAAAAJAQAADwAAAAAAAAAAAAAAAACFBAAAZHJz&#10;L2Rvd25yZXYueG1sUEsFBgAAAAAEAAQA8wAAAI4FAAAAAA==&#10;" path="m7010400,l,,,476250r7010400,l7010400,xe" fillcolor="#006289" stroked="f">
                <v:path arrowok="t"/>
                <w10:wrap anchorx="page"/>
              </v:shape>
            </w:pict>
          </mc:Fallback>
        </mc:AlternateContent>
      </w:r>
      <w:r>
        <w:rPr>
          <w:rFonts w:ascii="Arial Narrow"/>
          <w:b/>
          <w:color w:val="FFFFFF" w:themeColor="background1"/>
          <w:sz w:val="36"/>
        </w:rPr>
        <w:t xml:space="preserve"> </w:t>
      </w:r>
      <w:r w:rsidRPr="00FA1A91">
        <w:rPr>
          <w:color w:val="FFFFFF" w:themeColor="background1"/>
          <w:w w:val="85"/>
          <w:sz w:val="32"/>
          <w:szCs w:val="32"/>
        </w:rPr>
        <w:t>Thursday</w:t>
      </w:r>
      <w:r w:rsidRPr="00FA1A91">
        <w:rPr>
          <w:color w:val="FFFFFF" w:themeColor="background1"/>
          <w:spacing w:val="-5"/>
          <w:w w:val="85"/>
          <w:sz w:val="32"/>
          <w:szCs w:val="32"/>
        </w:rPr>
        <w:t xml:space="preserve"> </w:t>
      </w:r>
      <w:r w:rsidRPr="00FA1A91">
        <w:rPr>
          <w:color w:val="FFFFFF" w:themeColor="background1"/>
          <w:w w:val="85"/>
          <w:sz w:val="32"/>
          <w:szCs w:val="32"/>
        </w:rPr>
        <w:t>April</w:t>
      </w:r>
      <w:r w:rsidRPr="00FA1A91">
        <w:rPr>
          <w:color w:val="FFFFFF" w:themeColor="background1"/>
          <w:spacing w:val="-5"/>
          <w:w w:val="85"/>
          <w:sz w:val="32"/>
          <w:szCs w:val="32"/>
        </w:rPr>
        <w:t xml:space="preserve"> </w:t>
      </w:r>
      <w:r w:rsidRPr="00FA1A91">
        <w:rPr>
          <w:color w:val="FFFFFF" w:themeColor="background1"/>
          <w:w w:val="85"/>
          <w:sz w:val="32"/>
          <w:szCs w:val="32"/>
        </w:rPr>
        <w:t>3,</w:t>
      </w:r>
      <w:r w:rsidRPr="00FA1A91">
        <w:rPr>
          <w:color w:val="FFFFFF" w:themeColor="background1"/>
          <w:spacing w:val="-5"/>
          <w:w w:val="85"/>
          <w:sz w:val="32"/>
          <w:szCs w:val="32"/>
        </w:rPr>
        <w:t xml:space="preserve"> </w:t>
      </w:r>
      <w:r w:rsidRPr="00FA1A91">
        <w:rPr>
          <w:color w:val="FFFFFF" w:themeColor="background1"/>
          <w:spacing w:val="-4"/>
          <w:w w:val="85"/>
          <w:sz w:val="32"/>
          <w:szCs w:val="32"/>
        </w:rPr>
        <w:t>2025</w:t>
      </w:r>
      <w:r w:rsidRPr="00FA1A91">
        <w:rPr>
          <w:color w:val="FFFFFF" w:themeColor="background1"/>
          <w:spacing w:val="-4"/>
          <w:w w:val="85"/>
        </w:rPr>
        <w:tab/>
      </w:r>
    </w:p>
    <w:p w14:paraId="3A8811BD" w14:textId="6B963BD2" w:rsidR="00B856CD" w:rsidRDefault="00B856CD">
      <w:pPr>
        <w:pStyle w:val="BodyText"/>
        <w:spacing w:before="3"/>
        <w:rPr>
          <w:rFonts w:ascii="Arial Narrow"/>
          <w:b w:val="0"/>
          <w:sz w:val="31"/>
        </w:rPr>
      </w:pPr>
    </w:p>
    <w:p w14:paraId="2A701E2B" w14:textId="177BEF6D" w:rsidR="00B856CD" w:rsidRPr="00FA1A91" w:rsidRDefault="001B4781">
      <w:pPr>
        <w:tabs>
          <w:tab w:val="left" w:pos="2143"/>
        </w:tabs>
        <w:spacing w:before="55"/>
        <w:ind w:left="704"/>
        <w:rPr>
          <w:b/>
          <w:sz w:val="20"/>
          <w:szCs w:val="24"/>
        </w:rPr>
      </w:pPr>
      <w:r w:rsidRPr="00FA1A91">
        <w:rPr>
          <w:color w:val="231F20"/>
          <w:sz w:val="20"/>
          <w:szCs w:val="24"/>
        </w:rPr>
        <w:t>9:</w:t>
      </w:r>
      <w:r w:rsidR="00161711" w:rsidRPr="00FA1A91">
        <w:rPr>
          <w:color w:val="231F20"/>
          <w:sz w:val="20"/>
          <w:szCs w:val="24"/>
        </w:rPr>
        <w:t>3</w:t>
      </w:r>
      <w:r w:rsidRPr="00FA1A91">
        <w:rPr>
          <w:color w:val="231F20"/>
          <w:sz w:val="20"/>
          <w:szCs w:val="24"/>
        </w:rPr>
        <w:t>0</w:t>
      </w:r>
      <w:r w:rsidRPr="00FA1A91">
        <w:rPr>
          <w:color w:val="231F20"/>
          <w:spacing w:val="-3"/>
          <w:sz w:val="20"/>
          <w:szCs w:val="24"/>
        </w:rPr>
        <w:t xml:space="preserve"> </w:t>
      </w:r>
      <w:r w:rsidRPr="00FA1A91">
        <w:rPr>
          <w:color w:val="231F20"/>
          <w:spacing w:val="-7"/>
          <w:sz w:val="20"/>
          <w:szCs w:val="24"/>
        </w:rPr>
        <w:t>am</w:t>
      </w:r>
      <w:r w:rsidRPr="00FA1A91">
        <w:rPr>
          <w:color w:val="231F20"/>
          <w:sz w:val="20"/>
          <w:szCs w:val="24"/>
        </w:rPr>
        <w:tab/>
      </w:r>
      <w:r w:rsidRPr="00FA1A91">
        <w:rPr>
          <w:b/>
          <w:color w:val="231F20"/>
          <w:sz w:val="20"/>
          <w:szCs w:val="24"/>
        </w:rPr>
        <w:t>Welcome</w:t>
      </w:r>
      <w:r w:rsidRPr="00FA1A91">
        <w:rPr>
          <w:b/>
          <w:color w:val="231F20"/>
          <w:spacing w:val="10"/>
          <w:sz w:val="20"/>
          <w:szCs w:val="24"/>
        </w:rPr>
        <w:t xml:space="preserve"> </w:t>
      </w:r>
      <w:r w:rsidR="00FD5872">
        <w:rPr>
          <w:b/>
          <w:color w:val="231F20"/>
          <w:sz w:val="20"/>
          <w:szCs w:val="24"/>
        </w:rPr>
        <w:t>Remarks</w:t>
      </w:r>
    </w:p>
    <w:p w14:paraId="2A423309" w14:textId="61ED8FF8" w:rsidR="00B856CD" w:rsidRPr="00FA1A91" w:rsidRDefault="001B4781">
      <w:pPr>
        <w:spacing w:before="13"/>
        <w:ind w:left="2143"/>
        <w:rPr>
          <w:i/>
          <w:sz w:val="20"/>
          <w:szCs w:val="24"/>
        </w:rPr>
      </w:pPr>
      <w:r w:rsidRPr="00FA1A91">
        <w:rPr>
          <w:color w:val="231F20"/>
          <w:sz w:val="20"/>
          <w:szCs w:val="24"/>
        </w:rPr>
        <w:t>Sandra</w:t>
      </w:r>
      <w:r w:rsidRPr="00FA1A91">
        <w:rPr>
          <w:color w:val="231F20"/>
          <w:spacing w:val="-2"/>
          <w:sz w:val="20"/>
          <w:szCs w:val="24"/>
        </w:rPr>
        <w:t xml:space="preserve"> </w:t>
      </w:r>
      <w:r w:rsidRPr="00FA1A91">
        <w:rPr>
          <w:color w:val="231F20"/>
          <w:sz w:val="20"/>
          <w:szCs w:val="24"/>
        </w:rPr>
        <w:t>Wolin,</w:t>
      </w:r>
      <w:r w:rsidRPr="00FA1A91">
        <w:rPr>
          <w:color w:val="231F20"/>
          <w:spacing w:val="-1"/>
          <w:sz w:val="20"/>
          <w:szCs w:val="24"/>
        </w:rPr>
        <w:t xml:space="preserve"> </w:t>
      </w:r>
      <w:r w:rsidRPr="00FA1A91">
        <w:rPr>
          <w:color w:val="231F20"/>
          <w:sz w:val="20"/>
          <w:szCs w:val="24"/>
        </w:rPr>
        <w:t>M.D.,</w:t>
      </w:r>
      <w:r w:rsidRPr="00FA1A91">
        <w:rPr>
          <w:color w:val="231F20"/>
          <w:spacing w:val="-2"/>
          <w:sz w:val="20"/>
          <w:szCs w:val="24"/>
        </w:rPr>
        <w:t xml:space="preserve"> </w:t>
      </w:r>
      <w:r w:rsidRPr="00FA1A91">
        <w:rPr>
          <w:color w:val="231F20"/>
          <w:sz w:val="20"/>
          <w:szCs w:val="24"/>
        </w:rPr>
        <w:t>Ph.D.</w:t>
      </w:r>
      <w:r w:rsidRPr="00FA1A91">
        <w:rPr>
          <w:color w:val="231F20"/>
          <w:spacing w:val="-2"/>
          <w:sz w:val="20"/>
          <w:szCs w:val="24"/>
        </w:rPr>
        <w:t xml:space="preserve"> </w:t>
      </w:r>
      <w:r w:rsidR="00161711" w:rsidRPr="00FA1A91">
        <w:rPr>
          <w:iCs/>
          <w:color w:val="231F20"/>
          <w:sz w:val="20"/>
          <w:szCs w:val="24"/>
        </w:rPr>
        <w:t>CCR, NCI</w:t>
      </w:r>
      <w:r w:rsidR="00161711" w:rsidRPr="00FA1A91">
        <w:rPr>
          <w:i/>
          <w:color w:val="231F20"/>
          <w:spacing w:val="-5"/>
          <w:sz w:val="20"/>
          <w:szCs w:val="24"/>
        </w:rPr>
        <w:br/>
      </w:r>
    </w:p>
    <w:p w14:paraId="2322303A" w14:textId="1264F63A" w:rsidR="00B856CD" w:rsidRPr="00FA1A91" w:rsidRDefault="001B4781" w:rsidP="00161711">
      <w:pPr>
        <w:pStyle w:val="Heading2"/>
        <w:tabs>
          <w:tab w:val="left" w:pos="2143"/>
        </w:tabs>
        <w:rPr>
          <w:b w:val="0"/>
          <w:bCs w:val="0"/>
          <w:i/>
          <w:sz w:val="20"/>
          <w:szCs w:val="28"/>
        </w:rPr>
      </w:pPr>
      <w:r w:rsidRPr="00216E18">
        <w:rPr>
          <w:color w:val="006289"/>
          <w:sz w:val="28"/>
          <w:szCs w:val="28"/>
        </w:rPr>
        <w:t>Session</w:t>
      </w:r>
      <w:r w:rsidRPr="00216E18">
        <w:rPr>
          <w:color w:val="006289"/>
          <w:spacing w:val="-15"/>
          <w:sz w:val="28"/>
          <w:szCs w:val="28"/>
        </w:rPr>
        <w:t xml:space="preserve"> </w:t>
      </w:r>
      <w:r w:rsidRPr="00216E18">
        <w:rPr>
          <w:color w:val="006289"/>
          <w:spacing w:val="-5"/>
          <w:sz w:val="28"/>
          <w:szCs w:val="28"/>
        </w:rPr>
        <w:t>1:</w:t>
      </w:r>
      <w:r w:rsidRPr="00FA1A91">
        <w:rPr>
          <w:color w:val="44ADE2"/>
          <w:sz w:val="28"/>
          <w:szCs w:val="28"/>
        </w:rPr>
        <w:tab/>
      </w:r>
      <w:r w:rsidRPr="00FA1A91">
        <w:rPr>
          <w:b w:val="0"/>
          <w:bCs w:val="0"/>
          <w:color w:val="231F20"/>
          <w:sz w:val="20"/>
          <w:szCs w:val="28"/>
        </w:rPr>
        <w:t>Chair:</w:t>
      </w:r>
      <w:r w:rsidRPr="00FA1A91">
        <w:rPr>
          <w:b w:val="0"/>
          <w:bCs w:val="0"/>
          <w:color w:val="231F20"/>
          <w:spacing w:val="-7"/>
          <w:sz w:val="20"/>
          <w:szCs w:val="28"/>
        </w:rPr>
        <w:t xml:space="preserve"> </w:t>
      </w:r>
      <w:r w:rsidRPr="00FA1A91">
        <w:rPr>
          <w:b w:val="0"/>
          <w:bCs w:val="0"/>
          <w:color w:val="231F20"/>
          <w:spacing w:val="-2"/>
          <w:sz w:val="20"/>
          <w:szCs w:val="28"/>
        </w:rPr>
        <w:t>Ashish Lal, Ph.D., NCI, CCR</w:t>
      </w:r>
      <w:r w:rsidRPr="00FA1A91">
        <w:rPr>
          <w:b w:val="0"/>
          <w:bCs w:val="0"/>
          <w:color w:val="231F20"/>
          <w:sz w:val="20"/>
          <w:szCs w:val="28"/>
        </w:rPr>
        <w:t xml:space="preserve"> </w:t>
      </w:r>
      <w:r>
        <w:rPr>
          <w:b w:val="0"/>
          <w:bCs w:val="0"/>
          <w:color w:val="231F20"/>
          <w:sz w:val="20"/>
          <w:szCs w:val="28"/>
        </w:rPr>
        <w:br/>
      </w:r>
    </w:p>
    <w:p w14:paraId="71A0F729" w14:textId="0BEAADB4" w:rsidR="00B856CD" w:rsidRPr="00FA1A91" w:rsidRDefault="00161711" w:rsidP="00FA1A91">
      <w:pPr>
        <w:pStyle w:val="BodyText"/>
        <w:spacing w:before="93"/>
        <w:ind w:left="2143" w:right="860" w:hanging="1439"/>
        <w:rPr>
          <w:sz w:val="20"/>
          <w:szCs w:val="20"/>
        </w:rPr>
      </w:pPr>
      <w:r w:rsidRPr="00FA1A91">
        <w:rPr>
          <w:b w:val="0"/>
          <w:color w:val="231F20"/>
          <w:sz w:val="20"/>
          <w:szCs w:val="20"/>
        </w:rPr>
        <w:t>9:45 am</w:t>
      </w:r>
      <w:r w:rsidRPr="00FA1A91">
        <w:rPr>
          <w:b w:val="0"/>
          <w:color w:val="231F20"/>
          <w:sz w:val="20"/>
          <w:szCs w:val="20"/>
        </w:rPr>
        <w:tab/>
      </w:r>
      <w:r w:rsidRPr="00FA1A91">
        <w:rPr>
          <w:b w:val="0"/>
          <w:color w:val="231F20"/>
          <w:sz w:val="20"/>
          <w:szCs w:val="20"/>
        </w:rPr>
        <w:tab/>
      </w:r>
      <w:r w:rsidRPr="00FA1A91">
        <w:rPr>
          <w:color w:val="231F20"/>
          <w:sz w:val="20"/>
          <w:szCs w:val="20"/>
        </w:rPr>
        <w:t>U2AF regulates the translation and localization of nuclear-encoded mitochondrial mRNA</w:t>
      </w:r>
    </w:p>
    <w:p w14:paraId="4736D4C8" w14:textId="32062422" w:rsidR="00B856CD" w:rsidRPr="00FA1A91" w:rsidRDefault="00161711">
      <w:pPr>
        <w:spacing w:before="13"/>
        <w:ind w:left="2143"/>
        <w:rPr>
          <w:i/>
          <w:sz w:val="20"/>
          <w:szCs w:val="24"/>
        </w:rPr>
      </w:pPr>
      <w:r w:rsidRPr="00FA1A91">
        <w:rPr>
          <w:color w:val="231F20"/>
          <w:sz w:val="20"/>
          <w:szCs w:val="24"/>
        </w:rPr>
        <w:t>Daniel Larson, Ph.D., CCR, NCI</w:t>
      </w:r>
    </w:p>
    <w:p w14:paraId="6E9A6AC2" w14:textId="6FB012B0" w:rsidR="0096095B" w:rsidRPr="00FA1A91" w:rsidRDefault="00161711" w:rsidP="0096095B">
      <w:pPr>
        <w:pStyle w:val="BodyText"/>
        <w:tabs>
          <w:tab w:val="left" w:pos="2143"/>
        </w:tabs>
        <w:spacing w:before="93"/>
        <w:ind w:left="704"/>
        <w:rPr>
          <w:b w:val="0"/>
          <w:bCs w:val="0"/>
          <w:color w:val="231F20"/>
          <w:sz w:val="20"/>
          <w:szCs w:val="20"/>
        </w:rPr>
      </w:pPr>
      <w:r w:rsidRPr="00FA1A91">
        <w:rPr>
          <w:b w:val="0"/>
          <w:color w:val="231F20"/>
          <w:sz w:val="20"/>
          <w:szCs w:val="20"/>
        </w:rPr>
        <w:t>10:15</w:t>
      </w:r>
      <w:r w:rsidR="001B4781" w:rsidRPr="00FA1A91">
        <w:rPr>
          <w:b w:val="0"/>
          <w:color w:val="231F20"/>
          <w:spacing w:val="-6"/>
          <w:sz w:val="20"/>
          <w:szCs w:val="20"/>
        </w:rPr>
        <w:t xml:space="preserve"> </w:t>
      </w:r>
      <w:r w:rsidR="001B4781" w:rsidRPr="00FA1A91">
        <w:rPr>
          <w:b w:val="0"/>
          <w:color w:val="231F20"/>
          <w:spacing w:val="-5"/>
          <w:sz w:val="20"/>
          <w:szCs w:val="20"/>
        </w:rPr>
        <w:t>am</w:t>
      </w:r>
      <w:r w:rsidR="001B4781" w:rsidRPr="00FA1A91">
        <w:rPr>
          <w:b w:val="0"/>
          <w:color w:val="231F20"/>
          <w:sz w:val="20"/>
          <w:szCs w:val="20"/>
        </w:rPr>
        <w:tab/>
      </w:r>
      <w:r w:rsidR="0096095B" w:rsidRPr="00FA1A91">
        <w:rPr>
          <w:color w:val="231F20"/>
          <w:sz w:val="20"/>
          <w:szCs w:val="20"/>
        </w:rPr>
        <w:t>Real-time assembly of nascent RNA-protein complexes</w:t>
      </w:r>
      <w:r w:rsidR="0096095B" w:rsidRPr="00FA1A91">
        <w:rPr>
          <w:color w:val="231F20"/>
          <w:sz w:val="20"/>
          <w:szCs w:val="20"/>
        </w:rPr>
        <w:br/>
      </w:r>
      <w:r w:rsidR="0096095B" w:rsidRPr="00FA1A91">
        <w:rPr>
          <w:color w:val="231F20"/>
          <w:sz w:val="20"/>
          <w:szCs w:val="20"/>
        </w:rPr>
        <w:tab/>
      </w:r>
      <w:r w:rsidR="0096095B" w:rsidRPr="00FA1A91">
        <w:rPr>
          <w:b w:val="0"/>
          <w:bCs w:val="0"/>
          <w:color w:val="231F20"/>
          <w:sz w:val="20"/>
          <w:szCs w:val="20"/>
        </w:rPr>
        <w:t>Margaret Rodgers, Ph.D., NIDDK, NIH</w:t>
      </w:r>
    </w:p>
    <w:p w14:paraId="07EAD579" w14:textId="1FCA71F3" w:rsidR="00B856CD" w:rsidRPr="00FA1A91" w:rsidRDefault="00161711" w:rsidP="00FA1A91">
      <w:pPr>
        <w:pStyle w:val="BodyText"/>
        <w:tabs>
          <w:tab w:val="left" w:pos="2143"/>
        </w:tabs>
        <w:spacing w:before="93"/>
        <w:ind w:left="2143" w:right="500" w:hanging="1439"/>
        <w:rPr>
          <w:b w:val="0"/>
          <w:bCs w:val="0"/>
          <w:sz w:val="20"/>
          <w:szCs w:val="20"/>
        </w:rPr>
      </w:pPr>
      <w:r w:rsidRPr="00FA1A91">
        <w:rPr>
          <w:b w:val="0"/>
          <w:color w:val="231F20"/>
          <w:sz w:val="20"/>
          <w:szCs w:val="20"/>
        </w:rPr>
        <w:t>10:45</w:t>
      </w:r>
      <w:r w:rsidR="001B4781" w:rsidRPr="00FA1A91">
        <w:rPr>
          <w:b w:val="0"/>
          <w:color w:val="231F20"/>
          <w:spacing w:val="-5"/>
          <w:sz w:val="20"/>
          <w:szCs w:val="20"/>
        </w:rPr>
        <w:t xml:space="preserve"> am</w:t>
      </w:r>
      <w:r w:rsidR="001B4781" w:rsidRPr="00FA1A91">
        <w:rPr>
          <w:b w:val="0"/>
          <w:color w:val="231F20"/>
          <w:sz w:val="20"/>
          <w:szCs w:val="20"/>
        </w:rPr>
        <w:tab/>
      </w:r>
      <w:r w:rsidR="0096095B" w:rsidRPr="00FA1A91">
        <w:rPr>
          <w:b w:val="0"/>
          <w:color w:val="231F20"/>
          <w:sz w:val="20"/>
          <w:szCs w:val="20"/>
        </w:rPr>
        <w:tab/>
      </w:r>
      <w:r w:rsidR="0096095B" w:rsidRPr="00FA1A91">
        <w:rPr>
          <w:color w:val="231F20"/>
          <w:sz w:val="20"/>
          <w:szCs w:val="20"/>
        </w:rPr>
        <w:t xml:space="preserve">Systematic </w:t>
      </w:r>
      <w:r w:rsidR="009540D8">
        <w:rPr>
          <w:color w:val="231F20"/>
          <w:sz w:val="20"/>
          <w:szCs w:val="20"/>
        </w:rPr>
        <w:t>d</w:t>
      </w:r>
      <w:r w:rsidR="0096095B" w:rsidRPr="00FA1A91">
        <w:rPr>
          <w:color w:val="231F20"/>
          <w:sz w:val="20"/>
          <w:szCs w:val="20"/>
        </w:rPr>
        <w:t xml:space="preserve">ecoding of the </w:t>
      </w:r>
      <w:r w:rsidR="009540D8">
        <w:rPr>
          <w:color w:val="231F20"/>
          <w:sz w:val="20"/>
          <w:szCs w:val="20"/>
        </w:rPr>
        <w:t>f</w:t>
      </w:r>
      <w:r w:rsidR="0096095B" w:rsidRPr="00FA1A91">
        <w:rPr>
          <w:color w:val="231F20"/>
          <w:sz w:val="20"/>
          <w:szCs w:val="20"/>
        </w:rPr>
        <w:t xml:space="preserve">unctional and </w:t>
      </w:r>
      <w:r w:rsidR="009540D8">
        <w:rPr>
          <w:color w:val="231F20"/>
          <w:sz w:val="20"/>
          <w:szCs w:val="20"/>
        </w:rPr>
        <w:t>r</w:t>
      </w:r>
      <w:r w:rsidR="0096095B" w:rsidRPr="00FA1A91">
        <w:rPr>
          <w:color w:val="231F20"/>
          <w:sz w:val="20"/>
          <w:szCs w:val="20"/>
        </w:rPr>
        <w:t xml:space="preserve">egulatory </w:t>
      </w:r>
      <w:r w:rsidR="009540D8">
        <w:rPr>
          <w:color w:val="231F20"/>
          <w:sz w:val="20"/>
          <w:szCs w:val="20"/>
        </w:rPr>
        <w:t>c</w:t>
      </w:r>
      <w:r w:rsidR="0096095B" w:rsidRPr="00FA1A91">
        <w:rPr>
          <w:color w:val="231F20"/>
          <w:sz w:val="20"/>
          <w:szCs w:val="20"/>
        </w:rPr>
        <w:t xml:space="preserve">omplexity of </w:t>
      </w:r>
      <w:r w:rsidR="009540D8">
        <w:rPr>
          <w:color w:val="231F20"/>
          <w:sz w:val="20"/>
          <w:szCs w:val="20"/>
        </w:rPr>
        <w:t>a</w:t>
      </w:r>
      <w:r w:rsidR="0096095B" w:rsidRPr="00FA1A91">
        <w:rPr>
          <w:color w:val="231F20"/>
          <w:sz w:val="20"/>
          <w:szCs w:val="20"/>
        </w:rPr>
        <w:t xml:space="preserve">lternative </w:t>
      </w:r>
      <w:r w:rsidR="009540D8">
        <w:rPr>
          <w:color w:val="231F20"/>
          <w:sz w:val="20"/>
          <w:szCs w:val="20"/>
        </w:rPr>
        <w:t>s</w:t>
      </w:r>
      <w:r w:rsidR="0096095B" w:rsidRPr="00FA1A91">
        <w:rPr>
          <w:color w:val="231F20"/>
          <w:sz w:val="20"/>
          <w:szCs w:val="20"/>
        </w:rPr>
        <w:t xml:space="preserve">plicing in </w:t>
      </w:r>
      <w:r w:rsidR="009540D8">
        <w:rPr>
          <w:color w:val="231F20"/>
          <w:sz w:val="20"/>
          <w:szCs w:val="20"/>
        </w:rPr>
        <w:t>h</w:t>
      </w:r>
      <w:r w:rsidR="0096095B" w:rsidRPr="00FA1A91">
        <w:rPr>
          <w:color w:val="231F20"/>
          <w:sz w:val="20"/>
          <w:szCs w:val="20"/>
        </w:rPr>
        <w:t xml:space="preserve">ealth and </w:t>
      </w:r>
      <w:r w:rsidR="009540D8">
        <w:rPr>
          <w:color w:val="231F20"/>
          <w:sz w:val="20"/>
          <w:szCs w:val="20"/>
        </w:rPr>
        <w:t>d</w:t>
      </w:r>
      <w:r w:rsidR="0096095B" w:rsidRPr="00FA1A91">
        <w:rPr>
          <w:color w:val="231F20"/>
          <w:sz w:val="20"/>
          <w:szCs w:val="20"/>
        </w:rPr>
        <w:t>isease</w:t>
      </w:r>
      <w:r w:rsidR="0096095B" w:rsidRPr="00FA1A91">
        <w:rPr>
          <w:color w:val="231F20"/>
          <w:sz w:val="20"/>
          <w:szCs w:val="20"/>
        </w:rPr>
        <w:br/>
      </w:r>
      <w:r w:rsidR="0096095B" w:rsidRPr="00FA1A91">
        <w:rPr>
          <w:b w:val="0"/>
          <w:bCs w:val="0"/>
          <w:sz w:val="20"/>
          <w:szCs w:val="20"/>
        </w:rPr>
        <w:t>Thomas Gonatopoulos-</w:t>
      </w:r>
      <w:proofErr w:type="spellStart"/>
      <w:r w:rsidR="0096095B" w:rsidRPr="00FA1A91">
        <w:rPr>
          <w:b w:val="0"/>
          <w:bCs w:val="0"/>
          <w:sz w:val="20"/>
          <w:szCs w:val="20"/>
        </w:rPr>
        <w:t>Pournatzis</w:t>
      </w:r>
      <w:proofErr w:type="spellEnd"/>
      <w:r w:rsidR="0096095B" w:rsidRPr="00FA1A91">
        <w:rPr>
          <w:b w:val="0"/>
          <w:bCs w:val="0"/>
          <w:sz w:val="20"/>
          <w:szCs w:val="20"/>
        </w:rPr>
        <w:t>, Ph.D., CCR, NCI</w:t>
      </w:r>
    </w:p>
    <w:p w14:paraId="0D685148" w14:textId="13EC879C" w:rsidR="00B856CD" w:rsidRPr="00FA1A91" w:rsidRDefault="001B4781">
      <w:pPr>
        <w:tabs>
          <w:tab w:val="left" w:pos="2143"/>
        </w:tabs>
        <w:spacing w:before="93"/>
        <w:ind w:left="704"/>
        <w:rPr>
          <w:b/>
          <w:sz w:val="20"/>
          <w:szCs w:val="24"/>
        </w:rPr>
      </w:pPr>
      <w:r w:rsidRPr="00FA1A91">
        <w:rPr>
          <w:color w:val="231F20"/>
          <w:spacing w:val="-2"/>
          <w:sz w:val="20"/>
          <w:szCs w:val="24"/>
        </w:rPr>
        <w:t>1</w:t>
      </w:r>
      <w:r w:rsidR="00161711" w:rsidRPr="00FA1A91">
        <w:rPr>
          <w:color w:val="231F20"/>
          <w:spacing w:val="-2"/>
          <w:sz w:val="20"/>
          <w:szCs w:val="24"/>
        </w:rPr>
        <w:t>1:15</w:t>
      </w:r>
      <w:r w:rsidRPr="00FA1A91">
        <w:rPr>
          <w:color w:val="231F20"/>
          <w:spacing w:val="-6"/>
          <w:sz w:val="20"/>
          <w:szCs w:val="24"/>
        </w:rPr>
        <w:t xml:space="preserve"> </w:t>
      </w:r>
      <w:r w:rsidRPr="00FA1A91">
        <w:rPr>
          <w:color w:val="231F20"/>
          <w:spacing w:val="-5"/>
          <w:sz w:val="20"/>
          <w:szCs w:val="24"/>
        </w:rPr>
        <w:t>am</w:t>
      </w:r>
      <w:r w:rsidRPr="00FA1A91">
        <w:rPr>
          <w:color w:val="231F20"/>
          <w:sz w:val="20"/>
          <w:szCs w:val="24"/>
        </w:rPr>
        <w:tab/>
      </w:r>
      <w:r w:rsidRPr="00FA1A91">
        <w:rPr>
          <w:b/>
          <w:color w:val="231F20"/>
          <w:spacing w:val="-4"/>
          <w:sz w:val="20"/>
          <w:szCs w:val="24"/>
        </w:rPr>
        <w:t>BREAK</w:t>
      </w:r>
      <w:r w:rsidR="00161711" w:rsidRPr="00FA1A91">
        <w:rPr>
          <w:b/>
          <w:color w:val="231F20"/>
          <w:spacing w:val="-4"/>
          <w:sz w:val="20"/>
          <w:szCs w:val="24"/>
        </w:rPr>
        <w:br/>
      </w:r>
    </w:p>
    <w:p w14:paraId="67D94711" w14:textId="145CB74E" w:rsidR="00B856CD" w:rsidRPr="00FA1A91" w:rsidRDefault="001B4781" w:rsidP="00161711">
      <w:pPr>
        <w:pStyle w:val="Heading2"/>
        <w:tabs>
          <w:tab w:val="left" w:pos="2143"/>
        </w:tabs>
        <w:rPr>
          <w:sz w:val="28"/>
          <w:szCs w:val="28"/>
        </w:rPr>
      </w:pPr>
      <w:r w:rsidRPr="00216E18">
        <w:rPr>
          <w:color w:val="006289"/>
          <w:sz w:val="28"/>
          <w:szCs w:val="28"/>
        </w:rPr>
        <w:t>Session</w:t>
      </w:r>
      <w:r w:rsidRPr="00216E18">
        <w:rPr>
          <w:color w:val="006289"/>
          <w:spacing w:val="-15"/>
          <w:sz w:val="28"/>
          <w:szCs w:val="28"/>
        </w:rPr>
        <w:t xml:space="preserve"> </w:t>
      </w:r>
      <w:r w:rsidRPr="00216E18">
        <w:rPr>
          <w:color w:val="006289"/>
          <w:spacing w:val="-5"/>
          <w:sz w:val="28"/>
          <w:szCs w:val="28"/>
        </w:rPr>
        <w:t>2:</w:t>
      </w:r>
      <w:r w:rsidRPr="00FA1A91">
        <w:rPr>
          <w:color w:val="44ADE2"/>
          <w:sz w:val="28"/>
          <w:szCs w:val="28"/>
        </w:rPr>
        <w:tab/>
      </w:r>
      <w:r w:rsidRPr="00FA1A91">
        <w:rPr>
          <w:b w:val="0"/>
          <w:bCs w:val="0"/>
          <w:color w:val="231F20"/>
          <w:sz w:val="20"/>
          <w:szCs w:val="28"/>
        </w:rPr>
        <w:t>Chair:</w:t>
      </w:r>
      <w:r w:rsidRPr="00FA1A91">
        <w:rPr>
          <w:b w:val="0"/>
          <w:bCs w:val="0"/>
          <w:color w:val="231F20"/>
          <w:spacing w:val="4"/>
          <w:sz w:val="20"/>
          <w:szCs w:val="28"/>
        </w:rPr>
        <w:t xml:space="preserve"> </w:t>
      </w:r>
      <w:r w:rsidR="00FA1A91" w:rsidRPr="00FA1A91">
        <w:rPr>
          <w:b w:val="0"/>
          <w:bCs w:val="0"/>
          <w:color w:val="231F20"/>
          <w:spacing w:val="4"/>
          <w:sz w:val="20"/>
          <w:szCs w:val="28"/>
        </w:rPr>
        <w:t>Markus Hafner, Ph.D., NIAMS, NIH</w:t>
      </w:r>
      <w:r w:rsidR="00161711" w:rsidRPr="00FA1A91">
        <w:rPr>
          <w:i/>
          <w:color w:val="231F20"/>
          <w:spacing w:val="-5"/>
          <w:sz w:val="20"/>
          <w:szCs w:val="28"/>
        </w:rPr>
        <w:br/>
      </w:r>
    </w:p>
    <w:p w14:paraId="535AD877" w14:textId="23AAAD2E" w:rsidR="0096095B" w:rsidRPr="00FA1A91" w:rsidRDefault="0096095B" w:rsidP="0096095B">
      <w:pPr>
        <w:pStyle w:val="BodyText"/>
        <w:tabs>
          <w:tab w:val="left" w:pos="720"/>
        </w:tabs>
        <w:spacing w:before="93"/>
        <w:ind w:right="3103"/>
        <w:rPr>
          <w:color w:val="231F20"/>
          <w:sz w:val="20"/>
          <w:szCs w:val="20"/>
        </w:rPr>
      </w:pPr>
      <w:r w:rsidRPr="00FA1A91">
        <w:rPr>
          <w:b w:val="0"/>
          <w:color w:val="231F20"/>
          <w:spacing w:val="-2"/>
          <w:sz w:val="20"/>
          <w:szCs w:val="20"/>
        </w:rPr>
        <w:tab/>
      </w:r>
      <w:r w:rsidR="001B4781" w:rsidRPr="00FA1A91">
        <w:rPr>
          <w:b w:val="0"/>
          <w:color w:val="231F20"/>
          <w:spacing w:val="-2"/>
          <w:sz w:val="20"/>
          <w:szCs w:val="20"/>
        </w:rPr>
        <w:t>1</w:t>
      </w:r>
      <w:r w:rsidR="00161711" w:rsidRPr="00FA1A91">
        <w:rPr>
          <w:b w:val="0"/>
          <w:color w:val="231F20"/>
          <w:spacing w:val="-2"/>
          <w:sz w:val="20"/>
          <w:szCs w:val="20"/>
        </w:rPr>
        <w:t>1:30</w:t>
      </w:r>
      <w:r w:rsidR="001B4781" w:rsidRPr="00FA1A91">
        <w:rPr>
          <w:b w:val="0"/>
          <w:color w:val="231F20"/>
          <w:spacing w:val="-9"/>
          <w:sz w:val="20"/>
          <w:szCs w:val="20"/>
        </w:rPr>
        <w:t xml:space="preserve"> </w:t>
      </w:r>
      <w:r w:rsidR="001B4781" w:rsidRPr="00FA1A91">
        <w:rPr>
          <w:b w:val="0"/>
          <w:color w:val="231F20"/>
          <w:spacing w:val="-5"/>
          <w:sz w:val="20"/>
          <w:szCs w:val="20"/>
        </w:rPr>
        <w:t>am</w:t>
      </w:r>
      <w:r w:rsidR="001B4781" w:rsidRPr="00FA1A91">
        <w:rPr>
          <w:b w:val="0"/>
          <w:color w:val="231F20"/>
          <w:sz w:val="20"/>
          <w:szCs w:val="20"/>
        </w:rPr>
        <w:tab/>
      </w:r>
      <w:r w:rsidRPr="00FA1A91">
        <w:rPr>
          <w:color w:val="231F20"/>
          <w:sz w:val="20"/>
          <w:szCs w:val="20"/>
        </w:rPr>
        <w:t xml:space="preserve">Timing is </w:t>
      </w:r>
      <w:r w:rsidR="009540D8">
        <w:rPr>
          <w:color w:val="231F20"/>
          <w:sz w:val="20"/>
          <w:szCs w:val="20"/>
        </w:rPr>
        <w:t>e</w:t>
      </w:r>
      <w:r w:rsidRPr="00FA1A91">
        <w:rPr>
          <w:color w:val="231F20"/>
          <w:sz w:val="20"/>
          <w:szCs w:val="20"/>
        </w:rPr>
        <w:t xml:space="preserve">verything: Kinetic </w:t>
      </w:r>
      <w:r w:rsidR="009540D8">
        <w:rPr>
          <w:color w:val="231F20"/>
          <w:sz w:val="20"/>
          <w:szCs w:val="20"/>
        </w:rPr>
        <w:t>s</w:t>
      </w:r>
      <w:r w:rsidRPr="00FA1A91">
        <w:rPr>
          <w:color w:val="231F20"/>
          <w:sz w:val="20"/>
          <w:szCs w:val="20"/>
        </w:rPr>
        <w:t xml:space="preserve">tudies of RNA </w:t>
      </w:r>
      <w:r w:rsidR="009540D8">
        <w:rPr>
          <w:color w:val="231F20"/>
          <w:sz w:val="20"/>
          <w:szCs w:val="20"/>
        </w:rPr>
        <w:t>d</w:t>
      </w:r>
      <w:r w:rsidRPr="00FA1A91">
        <w:rPr>
          <w:color w:val="231F20"/>
          <w:sz w:val="20"/>
          <w:szCs w:val="20"/>
        </w:rPr>
        <w:t>ecay</w:t>
      </w:r>
      <w:r w:rsidR="00FA1A91">
        <w:rPr>
          <w:color w:val="231F20"/>
          <w:sz w:val="20"/>
          <w:szCs w:val="20"/>
        </w:rPr>
        <w:br/>
      </w:r>
      <w:r w:rsidR="00FA1A91">
        <w:rPr>
          <w:color w:val="231F20"/>
          <w:sz w:val="20"/>
          <w:szCs w:val="20"/>
        </w:rPr>
        <w:tab/>
      </w:r>
      <w:r w:rsidR="00FA1A91">
        <w:rPr>
          <w:color w:val="231F20"/>
          <w:sz w:val="20"/>
          <w:szCs w:val="20"/>
        </w:rPr>
        <w:tab/>
      </w:r>
      <w:r w:rsidR="00FA1A91">
        <w:rPr>
          <w:color w:val="231F20"/>
          <w:sz w:val="20"/>
          <w:szCs w:val="20"/>
        </w:rPr>
        <w:tab/>
      </w:r>
      <w:r w:rsidR="00FA1A91" w:rsidRPr="00FA1A91">
        <w:rPr>
          <w:b w:val="0"/>
          <w:bCs w:val="0"/>
          <w:color w:val="231F20"/>
          <w:sz w:val="20"/>
          <w:szCs w:val="20"/>
        </w:rPr>
        <w:t>Robert Hogg, Ph.D., NHLBI, NIH</w:t>
      </w:r>
    </w:p>
    <w:p w14:paraId="65B1DA0D" w14:textId="3DAF8DAD" w:rsidR="00B856CD" w:rsidRPr="00FA1A91" w:rsidRDefault="0096095B" w:rsidP="00FA1A91">
      <w:pPr>
        <w:pStyle w:val="BodyText"/>
        <w:tabs>
          <w:tab w:val="left" w:pos="720"/>
        </w:tabs>
        <w:spacing w:before="93"/>
        <w:ind w:left="2160" w:right="410" w:hanging="2160"/>
        <w:rPr>
          <w:sz w:val="20"/>
          <w:szCs w:val="20"/>
        </w:rPr>
      </w:pPr>
      <w:r w:rsidRPr="00FA1A91">
        <w:rPr>
          <w:color w:val="231F20"/>
          <w:sz w:val="20"/>
          <w:szCs w:val="20"/>
        </w:rPr>
        <w:tab/>
      </w:r>
      <w:r w:rsidR="001B4781" w:rsidRPr="00FA1A91">
        <w:rPr>
          <w:b w:val="0"/>
          <w:bCs w:val="0"/>
          <w:color w:val="231F20"/>
          <w:spacing w:val="-5"/>
          <w:sz w:val="20"/>
          <w:szCs w:val="20"/>
        </w:rPr>
        <w:t>1</w:t>
      </w:r>
      <w:r w:rsidR="00161711" w:rsidRPr="00FA1A91">
        <w:rPr>
          <w:b w:val="0"/>
          <w:bCs w:val="0"/>
          <w:color w:val="231F20"/>
          <w:spacing w:val="-5"/>
          <w:sz w:val="20"/>
          <w:szCs w:val="20"/>
        </w:rPr>
        <w:t>2:00</w:t>
      </w:r>
      <w:r w:rsidR="001B4781" w:rsidRPr="00FA1A91">
        <w:rPr>
          <w:b w:val="0"/>
          <w:bCs w:val="0"/>
          <w:color w:val="231F20"/>
          <w:spacing w:val="-8"/>
          <w:sz w:val="20"/>
          <w:szCs w:val="20"/>
        </w:rPr>
        <w:t xml:space="preserve"> </w:t>
      </w:r>
      <w:r w:rsidR="00161711" w:rsidRPr="00FA1A91">
        <w:rPr>
          <w:b w:val="0"/>
          <w:bCs w:val="0"/>
          <w:color w:val="231F20"/>
          <w:spacing w:val="-5"/>
          <w:sz w:val="20"/>
          <w:szCs w:val="20"/>
        </w:rPr>
        <w:t>p</w:t>
      </w:r>
      <w:r w:rsidR="001B4781" w:rsidRPr="00FA1A91">
        <w:rPr>
          <w:b w:val="0"/>
          <w:bCs w:val="0"/>
          <w:color w:val="231F20"/>
          <w:spacing w:val="-5"/>
          <w:sz w:val="20"/>
          <w:szCs w:val="20"/>
        </w:rPr>
        <w:t>m</w:t>
      </w:r>
      <w:r w:rsidRPr="00FA1A91">
        <w:rPr>
          <w:color w:val="231F20"/>
          <w:spacing w:val="-5"/>
          <w:sz w:val="20"/>
          <w:szCs w:val="20"/>
        </w:rPr>
        <w:tab/>
      </w:r>
      <w:r w:rsidRPr="00FA1A91">
        <w:rPr>
          <w:color w:val="231F20"/>
          <w:sz w:val="20"/>
          <w:szCs w:val="20"/>
        </w:rPr>
        <w:t xml:space="preserve">Intracellular </w:t>
      </w:r>
      <w:r w:rsidR="009540D8">
        <w:rPr>
          <w:color w:val="231F20"/>
          <w:sz w:val="20"/>
          <w:szCs w:val="20"/>
        </w:rPr>
        <w:t>p</w:t>
      </w:r>
      <w:r w:rsidRPr="00FA1A91">
        <w:rPr>
          <w:color w:val="231F20"/>
          <w:sz w:val="20"/>
          <w:szCs w:val="20"/>
        </w:rPr>
        <w:t xml:space="preserve">athogen </w:t>
      </w:r>
      <w:r w:rsidR="009540D8">
        <w:rPr>
          <w:color w:val="231F20"/>
          <w:sz w:val="20"/>
          <w:szCs w:val="20"/>
        </w:rPr>
        <w:t>e</w:t>
      </w:r>
      <w:r w:rsidRPr="00FA1A91">
        <w:rPr>
          <w:color w:val="231F20"/>
          <w:sz w:val="20"/>
          <w:szCs w:val="20"/>
        </w:rPr>
        <w:t xml:space="preserve">ffector </w:t>
      </w:r>
      <w:r w:rsidR="009540D8">
        <w:rPr>
          <w:color w:val="231F20"/>
          <w:sz w:val="20"/>
          <w:szCs w:val="20"/>
        </w:rPr>
        <w:t>r</w:t>
      </w:r>
      <w:r w:rsidRPr="00FA1A91">
        <w:rPr>
          <w:color w:val="231F20"/>
          <w:sz w:val="20"/>
          <w:szCs w:val="20"/>
        </w:rPr>
        <w:t>eprograms</w:t>
      </w:r>
      <w:r w:rsidRPr="00FA1A91">
        <w:rPr>
          <w:b w:val="0"/>
          <w:color w:val="231F20"/>
          <w:sz w:val="20"/>
          <w:szCs w:val="20"/>
        </w:rPr>
        <w:t xml:space="preserve"> </w:t>
      </w:r>
      <w:r w:rsidR="009540D8">
        <w:rPr>
          <w:color w:val="231F20"/>
          <w:sz w:val="20"/>
          <w:szCs w:val="20"/>
        </w:rPr>
        <w:t>h</w:t>
      </w:r>
      <w:r w:rsidRPr="00FA1A91">
        <w:rPr>
          <w:color w:val="231F20"/>
          <w:sz w:val="20"/>
          <w:szCs w:val="20"/>
        </w:rPr>
        <w:t xml:space="preserve">ost </w:t>
      </w:r>
      <w:r w:rsidR="009540D8">
        <w:rPr>
          <w:color w:val="231F20"/>
          <w:sz w:val="20"/>
          <w:szCs w:val="20"/>
        </w:rPr>
        <w:t>g</w:t>
      </w:r>
      <w:r w:rsidRPr="00FA1A91">
        <w:rPr>
          <w:color w:val="231F20"/>
          <w:sz w:val="20"/>
          <w:szCs w:val="20"/>
        </w:rPr>
        <w:t xml:space="preserve">ene </w:t>
      </w:r>
      <w:r w:rsidR="009540D8">
        <w:rPr>
          <w:color w:val="231F20"/>
          <w:sz w:val="20"/>
          <w:szCs w:val="20"/>
        </w:rPr>
        <w:t>e</w:t>
      </w:r>
      <w:r w:rsidRPr="00FA1A91">
        <w:rPr>
          <w:color w:val="231F20"/>
          <w:sz w:val="20"/>
          <w:szCs w:val="20"/>
        </w:rPr>
        <w:t xml:space="preserve">xpression </w:t>
      </w:r>
      <w:r w:rsidRPr="00FA1A91">
        <w:rPr>
          <w:bCs w:val="0"/>
          <w:color w:val="231F20"/>
          <w:sz w:val="20"/>
          <w:szCs w:val="20"/>
        </w:rPr>
        <w:t xml:space="preserve">by </w:t>
      </w:r>
      <w:r w:rsidR="009540D8">
        <w:rPr>
          <w:color w:val="231F20"/>
          <w:sz w:val="20"/>
          <w:szCs w:val="20"/>
        </w:rPr>
        <w:t>i</w:t>
      </w:r>
      <w:r w:rsidRPr="00FA1A91">
        <w:rPr>
          <w:color w:val="231F20"/>
          <w:sz w:val="20"/>
          <w:szCs w:val="20"/>
        </w:rPr>
        <w:t xml:space="preserve">nhibiting mRNA </w:t>
      </w:r>
      <w:r w:rsidR="009540D8">
        <w:rPr>
          <w:color w:val="231F20"/>
          <w:sz w:val="20"/>
          <w:szCs w:val="20"/>
        </w:rPr>
        <w:t>d</w:t>
      </w:r>
      <w:r w:rsidRPr="00FA1A91">
        <w:rPr>
          <w:color w:val="231F20"/>
          <w:sz w:val="20"/>
          <w:szCs w:val="20"/>
        </w:rPr>
        <w:t>ecay</w:t>
      </w:r>
      <w:r w:rsidR="00FA1A91">
        <w:rPr>
          <w:color w:val="231F20"/>
          <w:sz w:val="20"/>
          <w:szCs w:val="20"/>
        </w:rPr>
        <w:br/>
      </w:r>
      <w:r w:rsidR="00FA1A91" w:rsidRPr="00FA1A91">
        <w:rPr>
          <w:b w:val="0"/>
          <w:bCs w:val="0"/>
          <w:sz w:val="20"/>
          <w:szCs w:val="20"/>
        </w:rPr>
        <w:t>Eugene Valkov, D.Phil., CCR, NCI</w:t>
      </w:r>
    </w:p>
    <w:p w14:paraId="72AD9A73" w14:textId="3A8307F0" w:rsidR="00B856CD" w:rsidRPr="00FA1A91" w:rsidRDefault="0096095B" w:rsidP="0096095B">
      <w:pPr>
        <w:pStyle w:val="BodyText"/>
        <w:tabs>
          <w:tab w:val="left" w:pos="720"/>
        </w:tabs>
        <w:spacing w:before="93"/>
        <w:ind w:right="2578"/>
        <w:rPr>
          <w:b w:val="0"/>
          <w:bCs w:val="0"/>
          <w:sz w:val="20"/>
          <w:szCs w:val="20"/>
        </w:rPr>
      </w:pPr>
      <w:r w:rsidRPr="00FA1A91">
        <w:rPr>
          <w:b w:val="0"/>
          <w:color w:val="231F20"/>
          <w:spacing w:val="-5"/>
          <w:sz w:val="20"/>
          <w:szCs w:val="20"/>
        </w:rPr>
        <w:tab/>
      </w:r>
      <w:r w:rsidR="001B4781" w:rsidRPr="00FA1A91">
        <w:rPr>
          <w:b w:val="0"/>
          <w:color w:val="231F20"/>
          <w:spacing w:val="-5"/>
          <w:sz w:val="20"/>
          <w:szCs w:val="20"/>
        </w:rPr>
        <w:t>1</w:t>
      </w:r>
      <w:r w:rsidR="00161711" w:rsidRPr="00FA1A91">
        <w:rPr>
          <w:b w:val="0"/>
          <w:color w:val="231F20"/>
          <w:spacing w:val="-5"/>
          <w:sz w:val="20"/>
          <w:szCs w:val="20"/>
        </w:rPr>
        <w:t>2:30</w:t>
      </w:r>
      <w:r w:rsidR="001B4781" w:rsidRPr="00FA1A91">
        <w:rPr>
          <w:b w:val="0"/>
          <w:color w:val="231F20"/>
          <w:spacing w:val="-9"/>
          <w:sz w:val="20"/>
          <w:szCs w:val="20"/>
        </w:rPr>
        <w:t xml:space="preserve"> </w:t>
      </w:r>
      <w:r w:rsidR="00161711" w:rsidRPr="00FA1A91">
        <w:rPr>
          <w:b w:val="0"/>
          <w:color w:val="231F20"/>
          <w:spacing w:val="-5"/>
          <w:sz w:val="20"/>
          <w:szCs w:val="20"/>
        </w:rPr>
        <w:t>p</w:t>
      </w:r>
      <w:r w:rsidR="001B4781" w:rsidRPr="00FA1A91">
        <w:rPr>
          <w:b w:val="0"/>
          <w:color w:val="231F20"/>
          <w:spacing w:val="-5"/>
          <w:sz w:val="20"/>
          <w:szCs w:val="20"/>
        </w:rPr>
        <w:t>m</w:t>
      </w:r>
      <w:r w:rsidRPr="00FA1A91">
        <w:rPr>
          <w:b w:val="0"/>
          <w:color w:val="231F20"/>
          <w:spacing w:val="-5"/>
          <w:sz w:val="20"/>
          <w:szCs w:val="20"/>
        </w:rPr>
        <w:tab/>
      </w:r>
      <w:r w:rsidRPr="00FA1A91">
        <w:rPr>
          <w:color w:val="231F20"/>
          <w:sz w:val="20"/>
          <w:szCs w:val="20"/>
        </w:rPr>
        <w:t xml:space="preserve">Regulation of HIV-1 </w:t>
      </w:r>
      <w:proofErr w:type="spellStart"/>
      <w:r w:rsidRPr="00FA1A91">
        <w:rPr>
          <w:color w:val="231F20"/>
          <w:sz w:val="20"/>
          <w:szCs w:val="20"/>
        </w:rPr>
        <w:t>unspliced</w:t>
      </w:r>
      <w:proofErr w:type="spellEnd"/>
      <w:r w:rsidRPr="00FA1A91">
        <w:rPr>
          <w:color w:val="231F20"/>
          <w:sz w:val="20"/>
          <w:szCs w:val="20"/>
        </w:rPr>
        <w:t xml:space="preserve"> RNA functions: It’s G-rated</w:t>
      </w:r>
      <w:r w:rsidR="00FA1A91">
        <w:rPr>
          <w:color w:val="231F20"/>
          <w:sz w:val="20"/>
          <w:szCs w:val="20"/>
        </w:rPr>
        <w:br/>
      </w:r>
      <w:r w:rsidR="00FA1A91">
        <w:rPr>
          <w:sz w:val="20"/>
          <w:szCs w:val="20"/>
        </w:rPr>
        <w:tab/>
      </w:r>
      <w:r w:rsidR="00FA1A91">
        <w:rPr>
          <w:sz w:val="20"/>
          <w:szCs w:val="20"/>
        </w:rPr>
        <w:tab/>
      </w:r>
      <w:r w:rsidR="00FA1A91">
        <w:rPr>
          <w:sz w:val="20"/>
          <w:szCs w:val="20"/>
        </w:rPr>
        <w:tab/>
      </w:r>
      <w:r w:rsidR="00FA1A91" w:rsidRPr="00FA1A91">
        <w:rPr>
          <w:b w:val="0"/>
          <w:bCs w:val="0"/>
          <w:sz w:val="20"/>
          <w:szCs w:val="20"/>
        </w:rPr>
        <w:t>Wei-Shau Hu, Ph.D., CCR, NCI</w:t>
      </w:r>
    </w:p>
    <w:p w14:paraId="0C0F9205" w14:textId="378A5994" w:rsidR="00B856CD" w:rsidRPr="00FA1A91" w:rsidRDefault="0096095B">
      <w:pPr>
        <w:tabs>
          <w:tab w:val="left" w:pos="2143"/>
        </w:tabs>
        <w:spacing w:before="93"/>
        <w:ind w:left="704"/>
        <w:rPr>
          <w:b/>
          <w:sz w:val="20"/>
          <w:szCs w:val="24"/>
        </w:rPr>
      </w:pPr>
      <w:r w:rsidRPr="00FA1A91">
        <w:rPr>
          <w:color w:val="231F20"/>
          <w:spacing w:val="-6"/>
          <w:sz w:val="20"/>
          <w:szCs w:val="24"/>
        </w:rPr>
        <w:t>1:00 p</w:t>
      </w:r>
      <w:r w:rsidR="001B4781" w:rsidRPr="00FA1A91">
        <w:rPr>
          <w:color w:val="231F20"/>
          <w:spacing w:val="-5"/>
          <w:sz w:val="20"/>
          <w:szCs w:val="24"/>
        </w:rPr>
        <w:t>m</w:t>
      </w:r>
      <w:r w:rsidR="001B4781" w:rsidRPr="00FA1A91">
        <w:rPr>
          <w:color w:val="231F20"/>
          <w:sz w:val="20"/>
          <w:szCs w:val="24"/>
        </w:rPr>
        <w:tab/>
      </w:r>
      <w:r w:rsidR="001B4781" w:rsidRPr="00FA1A91">
        <w:rPr>
          <w:b/>
          <w:color w:val="231F20"/>
          <w:sz w:val="20"/>
          <w:szCs w:val="24"/>
        </w:rPr>
        <w:t>LUNCH</w:t>
      </w:r>
      <w:r w:rsidR="001B4781" w:rsidRPr="00FA1A91">
        <w:rPr>
          <w:b/>
          <w:color w:val="231F20"/>
          <w:spacing w:val="2"/>
          <w:sz w:val="20"/>
          <w:szCs w:val="24"/>
        </w:rPr>
        <w:t xml:space="preserve"> </w:t>
      </w:r>
      <w:r w:rsidR="001B4781" w:rsidRPr="00FA1A91">
        <w:rPr>
          <w:b/>
          <w:color w:val="231F20"/>
          <w:sz w:val="20"/>
          <w:szCs w:val="24"/>
        </w:rPr>
        <w:t>BREAK</w:t>
      </w:r>
      <w:r w:rsidR="001B4781" w:rsidRPr="00FA1A91">
        <w:rPr>
          <w:b/>
          <w:color w:val="231F20"/>
          <w:spacing w:val="2"/>
          <w:sz w:val="20"/>
          <w:szCs w:val="24"/>
        </w:rPr>
        <w:t xml:space="preserve"> </w:t>
      </w:r>
      <w:r w:rsidR="00161711" w:rsidRPr="00FA1A91">
        <w:rPr>
          <w:b/>
          <w:color w:val="231F20"/>
          <w:spacing w:val="-10"/>
          <w:sz w:val="20"/>
          <w:szCs w:val="24"/>
        </w:rPr>
        <w:br/>
      </w:r>
    </w:p>
    <w:p w14:paraId="56383394" w14:textId="4CE1ED99" w:rsidR="00B856CD" w:rsidRPr="00FA1A91" w:rsidRDefault="001B4781" w:rsidP="00161711">
      <w:pPr>
        <w:pStyle w:val="Heading2"/>
        <w:tabs>
          <w:tab w:val="left" w:pos="2143"/>
        </w:tabs>
        <w:rPr>
          <w:sz w:val="28"/>
          <w:szCs w:val="28"/>
        </w:rPr>
      </w:pPr>
      <w:r w:rsidRPr="00216E18">
        <w:rPr>
          <w:color w:val="006289"/>
          <w:sz w:val="28"/>
          <w:szCs w:val="28"/>
        </w:rPr>
        <w:t>Session</w:t>
      </w:r>
      <w:r w:rsidRPr="00216E18">
        <w:rPr>
          <w:color w:val="006289"/>
          <w:spacing w:val="-15"/>
          <w:sz w:val="28"/>
          <w:szCs w:val="28"/>
        </w:rPr>
        <w:t xml:space="preserve"> </w:t>
      </w:r>
      <w:r w:rsidRPr="00216E18">
        <w:rPr>
          <w:color w:val="006289"/>
          <w:spacing w:val="-5"/>
          <w:sz w:val="28"/>
          <w:szCs w:val="28"/>
        </w:rPr>
        <w:t>3:</w:t>
      </w:r>
      <w:r w:rsidRPr="00FA1A91">
        <w:rPr>
          <w:color w:val="44ADE2"/>
          <w:sz w:val="28"/>
          <w:szCs w:val="28"/>
        </w:rPr>
        <w:tab/>
      </w:r>
      <w:r w:rsidRPr="00FA1A91">
        <w:rPr>
          <w:b w:val="0"/>
          <w:bCs w:val="0"/>
          <w:color w:val="231F20"/>
          <w:sz w:val="20"/>
          <w:szCs w:val="28"/>
        </w:rPr>
        <w:t>Chair:</w:t>
      </w:r>
      <w:r w:rsidRPr="00FA1A91">
        <w:rPr>
          <w:b w:val="0"/>
          <w:bCs w:val="0"/>
          <w:color w:val="231F20"/>
          <w:spacing w:val="-2"/>
          <w:sz w:val="20"/>
          <w:szCs w:val="28"/>
        </w:rPr>
        <w:t xml:space="preserve"> </w:t>
      </w:r>
      <w:r w:rsidRPr="00FA1A91">
        <w:rPr>
          <w:b w:val="0"/>
          <w:bCs w:val="0"/>
          <w:color w:val="231F20"/>
          <w:sz w:val="20"/>
          <w:szCs w:val="28"/>
        </w:rPr>
        <w:t>Shalini Oberdoerffer,</w:t>
      </w:r>
      <w:r w:rsidRPr="00FA1A91">
        <w:rPr>
          <w:b w:val="0"/>
          <w:bCs w:val="0"/>
          <w:color w:val="231F20"/>
          <w:spacing w:val="-6"/>
          <w:sz w:val="20"/>
          <w:szCs w:val="28"/>
        </w:rPr>
        <w:t xml:space="preserve"> </w:t>
      </w:r>
      <w:r w:rsidRPr="00FA1A91">
        <w:rPr>
          <w:b w:val="0"/>
          <w:bCs w:val="0"/>
          <w:color w:val="231F20"/>
          <w:sz w:val="20"/>
          <w:szCs w:val="28"/>
        </w:rPr>
        <w:t>Ph.D.,</w:t>
      </w:r>
      <w:r w:rsidRPr="00FA1A91">
        <w:rPr>
          <w:b w:val="0"/>
          <w:bCs w:val="0"/>
          <w:color w:val="231F20"/>
          <w:spacing w:val="-8"/>
          <w:sz w:val="20"/>
          <w:szCs w:val="28"/>
        </w:rPr>
        <w:t xml:space="preserve"> </w:t>
      </w:r>
      <w:r w:rsidRPr="00FA1A91">
        <w:rPr>
          <w:b w:val="0"/>
          <w:bCs w:val="0"/>
          <w:iCs/>
          <w:color w:val="231F20"/>
          <w:sz w:val="20"/>
          <w:szCs w:val="28"/>
        </w:rPr>
        <w:t>CCR, NCI</w:t>
      </w:r>
      <w:r w:rsidR="00161711" w:rsidRPr="00FA1A91">
        <w:rPr>
          <w:sz w:val="28"/>
          <w:szCs w:val="28"/>
        </w:rPr>
        <w:br/>
      </w:r>
    </w:p>
    <w:p w14:paraId="451F8709" w14:textId="502130C2" w:rsidR="00B856CD" w:rsidRPr="00FA1A91" w:rsidRDefault="001B4781">
      <w:pPr>
        <w:pStyle w:val="BodyText"/>
        <w:tabs>
          <w:tab w:val="left" w:pos="2143"/>
        </w:tabs>
        <w:spacing w:before="93"/>
        <w:ind w:left="704"/>
        <w:rPr>
          <w:sz w:val="20"/>
          <w:szCs w:val="20"/>
        </w:rPr>
      </w:pPr>
      <w:r w:rsidRPr="00FA1A91">
        <w:rPr>
          <w:b w:val="0"/>
          <w:color w:val="231F20"/>
          <w:spacing w:val="-4"/>
          <w:sz w:val="20"/>
          <w:szCs w:val="20"/>
        </w:rPr>
        <w:t>2:</w:t>
      </w:r>
      <w:r w:rsidR="0096095B" w:rsidRPr="00FA1A91">
        <w:rPr>
          <w:b w:val="0"/>
          <w:color w:val="231F20"/>
          <w:spacing w:val="-4"/>
          <w:sz w:val="20"/>
          <w:szCs w:val="20"/>
        </w:rPr>
        <w:t>30</w:t>
      </w:r>
      <w:r w:rsidRPr="00FA1A91">
        <w:rPr>
          <w:b w:val="0"/>
          <w:color w:val="231F20"/>
          <w:spacing w:val="-9"/>
          <w:sz w:val="20"/>
          <w:szCs w:val="20"/>
        </w:rPr>
        <w:t xml:space="preserve"> </w:t>
      </w:r>
      <w:r w:rsidRPr="00FA1A91">
        <w:rPr>
          <w:b w:val="0"/>
          <w:color w:val="231F20"/>
          <w:spacing w:val="-5"/>
          <w:sz w:val="20"/>
          <w:szCs w:val="20"/>
        </w:rPr>
        <w:t>pm</w:t>
      </w:r>
      <w:r w:rsidRPr="00FA1A91">
        <w:rPr>
          <w:b w:val="0"/>
          <w:color w:val="231F20"/>
          <w:sz w:val="20"/>
          <w:szCs w:val="20"/>
        </w:rPr>
        <w:tab/>
      </w:r>
      <w:r w:rsidR="0096095B" w:rsidRPr="00FA1A91">
        <w:rPr>
          <w:color w:val="231F20"/>
          <w:sz w:val="20"/>
          <w:szCs w:val="20"/>
        </w:rPr>
        <w:t>Long-read sequencing to uncover RNA regulation in cellular stress and aging</w:t>
      </w:r>
      <w:r w:rsidR="00FA1A91">
        <w:rPr>
          <w:color w:val="231F20"/>
          <w:sz w:val="20"/>
          <w:szCs w:val="20"/>
        </w:rPr>
        <w:br/>
      </w:r>
      <w:r w:rsidR="00FA1A91">
        <w:rPr>
          <w:sz w:val="20"/>
          <w:szCs w:val="20"/>
        </w:rPr>
        <w:tab/>
      </w:r>
      <w:r w:rsidR="00FA1A91" w:rsidRPr="00FA1A91">
        <w:rPr>
          <w:b w:val="0"/>
          <w:bCs w:val="0"/>
          <w:sz w:val="20"/>
          <w:szCs w:val="20"/>
        </w:rPr>
        <w:t>Emmanouil Maragkakis, Ph.D. NIA, NIH</w:t>
      </w:r>
    </w:p>
    <w:p w14:paraId="52C12C9E" w14:textId="0CF40E7C" w:rsidR="00B856CD" w:rsidRPr="00FA1A91" w:rsidRDefault="0096095B">
      <w:pPr>
        <w:pStyle w:val="BodyText"/>
        <w:tabs>
          <w:tab w:val="left" w:pos="2143"/>
        </w:tabs>
        <w:spacing w:before="94"/>
        <w:ind w:left="704"/>
        <w:rPr>
          <w:sz w:val="20"/>
          <w:szCs w:val="20"/>
        </w:rPr>
      </w:pPr>
      <w:r w:rsidRPr="00FA1A91">
        <w:rPr>
          <w:b w:val="0"/>
          <w:color w:val="231F20"/>
          <w:sz w:val="20"/>
          <w:szCs w:val="20"/>
        </w:rPr>
        <w:t>3:00</w:t>
      </w:r>
      <w:r w:rsidR="001B4781" w:rsidRPr="00FA1A91">
        <w:rPr>
          <w:b w:val="0"/>
          <w:color w:val="231F20"/>
          <w:spacing w:val="-13"/>
          <w:sz w:val="20"/>
          <w:szCs w:val="20"/>
        </w:rPr>
        <w:t xml:space="preserve"> </w:t>
      </w:r>
      <w:r w:rsidR="001B4781" w:rsidRPr="00FA1A91">
        <w:rPr>
          <w:b w:val="0"/>
          <w:color w:val="231F20"/>
          <w:spacing w:val="-5"/>
          <w:sz w:val="20"/>
          <w:szCs w:val="20"/>
        </w:rPr>
        <w:t>pm</w:t>
      </w:r>
      <w:r w:rsidR="001B4781" w:rsidRPr="00FA1A91">
        <w:rPr>
          <w:b w:val="0"/>
          <w:color w:val="231F20"/>
          <w:sz w:val="20"/>
          <w:szCs w:val="20"/>
        </w:rPr>
        <w:tab/>
      </w:r>
      <w:r w:rsidRPr="00FA1A91">
        <w:rPr>
          <w:color w:val="231F20"/>
          <w:sz w:val="20"/>
          <w:szCs w:val="20"/>
        </w:rPr>
        <w:t>Quality control of the ribosome</w:t>
      </w:r>
      <w:r w:rsidR="00FA1A91">
        <w:rPr>
          <w:color w:val="231F20"/>
          <w:sz w:val="20"/>
          <w:szCs w:val="20"/>
        </w:rPr>
        <w:br/>
      </w:r>
      <w:r w:rsidR="00FA1A91">
        <w:rPr>
          <w:sz w:val="20"/>
          <w:szCs w:val="20"/>
        </w:rPr>
        <w:tab/>
      </w:r>
      <w:r w:rsidR="00FA1A91" w:rsidRPr="00FA1A91">
        <w:rPr>
          <w:b w:val="0"/>
          <w:bCs w:val="0"/>
          <w:sz w:val="20"/>
          <w:szCs w:val="20"/>
        </w:rPr>
        <w:t>Colin Wu, Ph.D., CCR, NCI</w:t>
      </w:r>
    </w:p>
    <w:p w14:paraId="404E68F3" w14:textId="033B4971" w:rsidR="00B856CD" w:rsidRPr="00FA1A91" w:rsidRDefault="001B4781" w:rsidP="0096095B">
      <w:pPr>
        <w:pStyle w:val="BodyText"/>
        <w:tabs>
          <w:tab w:val="left" w:pos="2143"/>
        </w:tabs>
        <w:spacing w:before="93"/>
        <w:ind w:left="704"/>
        <w:rPr>
          <w:i/>
          <w:sz w:val="20"/>
          <w:szCs w:val="20"/>
        </w:rPr>
      </w:pPr>
      <w:r w:rsidRPr="00FA1A91">
        <w:rPr>
          <w:b w:val="0"/>
          <w:color w:val="231F20"/>
          <w:sz w:val="20"/>
          <w:szCs w:val="20"/>
        </w:rPr>
        <w:t>3:</w:t>
      </w:r>
      <w:r w:rsidR="0096095B" w:rsidRPr="00FA1A91">
        <w:rPr>
          <w:b w:val="0"/>
          <w:color w:val="231F20"/>
          <w:sz w:val="20"/>
          <w:szCs w:val="20"/>
        </w:rPr>
        <w:t>30</w:t>
      </w:r>
      <w:r w:rsidRPr="00FA1A91">
        <w:rPr>
          <w:b w:val="0"/>
          <w:color w:val="231F20"/>
          <w:spacing w:val="-7"/>
          <w:sz w:val="20"/>
          <w:szCs w:val="20"/>
        </w:rPr>
        <w:t xml:space="preserve"> </w:t>
      </w:r>
      <w:r w:rsidRPr="00FA1A91">
        <w:rPr>
          <w:b w:val="0"/>
          <w:color w:val="231F20"/>
          <w:spacing w:val="-5"/>
          <w:sz w:val="20"/>
          <w:szCs w:val="20"/>
        </w:rPr>
        <w:t>pm</w:t>
      </w:r>
      <w:r w:rsidRPr="00FA1A91">
        <w:rPr>
          <w:b w:val="0"/>
          <w:color w:val="231F20"/>
          <w:sz w:val="20"/>
          <w:szCs w:val="20"/>
        </w:rPr>
        <w:tab/>
      </w:r>
      <w:r w:rsidR="0096095B" w:rsidRPr="00FA1A91">
        <w:rPr>
          <w:color w:val="231F20"/>
          <w:sz w:val="20"/>
          <w:szCs w:val="20"/>
        </w:rPr>
        <w:t>BREAK</w:t>
      </w:r>
      <w:r w:rsidR="00FA1A91">
        <w:rPr>
          <w:color w:val="231F20"/>
          <w:sz w:val="20"/>
          <w:szCs w:val="20"/>
        </w:rPr>
        <w:br/>
      </w:r>
    </w:p>
    <w:p w14:paraId="45D97BE3" w14:textId="610A6D12" w:rsidR="00B856CD" w:rsidRPr="00FA1A91" w:rsidRDefault="001B4781" w:rsidP="0096095B">
      <w:pPr>
        <w:pStyle w:val="BodyText"/>
        <w:tabs>
          <w:tab w:val="left" w:pos="2143"/>
        </w:tabs>
        <w:spacing w:before="93"/>
        <w:ind w:left="704"/>
        <w:rPr>
          <w:iCs/>
          <w:sz w:val="20"/>
          <w:szCs w:val="20"/>
        </w:rPr>
      </w:pPr>
      <w:r w:rsidRPr="00FA1A91">
        <w:rPr>
          <w:b w:val="0"/>
          <w:color w:val="231F20"/>
          <w:sz w:val="20"/>
          <w:szCs w:val="20"/>
        </w:rPr>
        <w:t>3:</w:t>
      </w:r>
      <w:r w:rsidR="0096095B" w:rsidRPr="00FA1A91">
        <w:rPr>
          <w:b w:val="0"/>
          <w:color w:val="231F20"/>
          <w:sz w:val="20"/>
          <w:szCs w:val="20"/>
        </w:rPr>
        <w:t>45</w:t>
      </w:r>
      <w:r w:rsidRPr="00FA1A91">
        <w:rPr>
          <w:b w:val="0"/>
          <w:color w:val="231F20"/>
          <w:spacing w:val="-8"/>
          <w:sz w:val="20"/>
          <w:szCs w:val="20"/>
        </w:rPr>
        <w:t xml:space="preserve"> </w:t>
      </w:r>
      <w:r w:rsidRPr="00FA1A91">
        <w:rPr>
          <w:b w:val="0"/>
          <w:color w:val="231F20"/>
          <w:spacing w:val="-7"/>
          <w:sz w:val="20"/>
          <w:szCs w:val="20"/>
        </w:rPr>
        <w:t>pm</w:t>
      </w:r>
      <w:r w:rsidRPr="00FA1A91">
        <w:rPr>
          <w:b w:val="0"/>
          <w:color w:val="231F20"/>
          <w:sz w:val="20"/>
          <w:szCs w:val="20"/>
        </w:rPr>
        <w:tab/>
      </w:r>
      <w:r w:rsidR="0096095B" w:rsidRPr="00FA1A91">
        <w:rPr>
          <w:color w:val="231F20"/>
          <w:sz w:val="20"/>
          <w:szCs w:val="20"/>
        </w:rPr>
        <w:t>A lncRNA drives developmentally timed decay of an essential microRNA family</w:t>
      </w:r>
      <w:r w:rsidR="00FA1A91">
        <w:rPr>
          <w:color w:val="231F20"/>
          <w:sz w:val="20"/>
          <w:szCs w:val="20"/>
        </w:rPr>
        <w:br/>
      </w:r>
      <w:r w:rsidR="00FA1A91">
        <w:rPr>
          <w:iCs/>
          <w:sz w:val="20"/>
          <w:szCs w:val="20"/>
        </w:rPr>
        <w:tab/>
      </w:r>
      <w:r w:rsidR="00FA1A91" w:rsidRPr="00FA1A91">
        <w:rPr>
          <w:b w:val="0"/>
          <w:bCs w:val="0"/>
          <w:iCs/>
          <w:sz w:val="20"/>
          <w:szCs w:val="20"/>
        </w:rPr>
        <w:t>Katherine McJunkin, Ph.D., NIDDK, NIH</w:t>
      </w:r>
    </w:p>
    <w:p w14:paraId="43729253" w14:textId="14511873" w:rsidR="00B856CD" w:rsidRPr="00FA1A91" w:rsidRDefault="0096095B">
      <w:pPr>
        <w:tabs>
          <w:tab w:val="left" w:pos="2143"/>
        </w:tabs>
        <w:spacing w:before="93"/>
        <w:ind w:left="704"/>
        <w:rPr>
          <w:bCs/>
          <w:sz w:val="20"/>
          <w:szCs w:val="24"/>
        </w:rPr>
      </w:pPr>
      <w:r w:rsidRPr="00FA1A91">
        <w:rPr>
          <w:color w:val="231F20"/>
          <w:sz w:val="20"/>
          <w:szCs w:val="24"/>
        </w:rPr>
        <w:t>4:15</w:t>
      </w:r>
      <w:r w:rsidR="001B4781" w:rsidRPr="00FA1A91">
        <w:rPr>
          <w:color w:val="231F20"/>
          <w:spacing w:val="-9"/>
          <w:sz w:val="20"/>
          <w:szCs w:val="24"/>
        </w:rPr>
        <w:t xml:space="preserve"> </w:t>
      </w:r>
      <w:r w:rsidR="001B4781" w:rsidRPr="00FA1A91">
        <w:rPr>
          <w:color w:val="231F20"/>
          <w:spacing w:val="-5"/>
          <w:sz w:val="20"/>
          <w:szCs w:val="24"/>
        </w:rPr>
        <w:t>pm</w:t>
      </w:r>
      <w:r w:rsidR="001B4781" w:rsidRPr="00FA1A91">
        <w:rPr>
          <w:color w:val="231F20"/>
          <w:sz w:val="20"/>
          <w:szCs w:val="24"/>
        </w:rPr>
        <w:tab/>
      </w:r>
      <w:r w:rsidRPr="00FA1A91">
        <w:rPr>
          <w:b/>
          <w:color w:val="231F20"/>
          <w:spacing w:val="-4"/>
          <w:sz w:val="20"/>
          <w:szCs w:val="24"/>
        </w:rPr>
        <w:t>RNA-Guided Genome Protection</w:t>
      </w:r>
      <w:r w:rsidR="00FA1A91">
        <w:rPr>
          <w:b/>
          <w:color w:val="231F20"/>
          <w:spacing w:val="-4"/>
          <w:sz w:val="20"/>
          <w:szCs w:val="24"/>
        </w:rPr>
        <w:br/>
      </w:r>
      <w:r w:rsidR="00FA1A91">
        <w:rPr>
          <w:b/>
          <w:sz w:val="20"/>
          <w:szCs w:val="24"/>
        </w:rPr>
        <w:tab/>
      </w:r>
      <w:r w:rsidR="00FA1A91" w:rsidRPr="00FA1A91">
        <w:rPr>
          <w:bCs/>
          <w:sz w:val="20"/>
          <w:szCs w:val="24"/>
        </w:rPr>
        <w:t>Astrid Haase, M.D., Ph.D., NIDDK, NIH</w:t>
      </w:r>
    </w:p>
    <w:p w14:paraId="2211EBB6" w14:textId="39A58F87" w:rsidR="00B856CD" w:rsidRPr="00FA1A91" w:rsidRDefault="001B4781" w:rsidP="0096095B">
      <w:pPr>
        <w:tabs>
          <w:tab w:val="left" w:pos="2143"/>
        </w:tabs>
        <w:spacing w:before="93"/>
        <w:ind w:left="704"/>
        <w:rPr>
          <w:i/>
          <w:sz w:val="20"/>
          <w:szCs w:val="24"/>
        </w:rPr>
      </w:pPr>
      <w:r w:rsidRPr="00FA1A91">
        <w:rPr>
          <w:color w:val="231F20"/>
          <w:spacing w:val="-4"/>
          <w:sz w:val="20"/>
          <w:szCs w:val="24"/>
        </w:rPr>
        <w:t>4:</w:t>
      </w:r>
      <w:r w:rsidR="0096095B" w:rsidRPr="00FA1A91">
        <w:rPr>
          <w:color w:val="231F20"/>
          <w:spacing w:val="-4"/>
          <w:sz w:val="20"/>
          <w:szCs w:val="24"/>
        </w:rPr>
        <w:t>45</w:t>
      </w:r>
      <w:r w:rsidRPr="00FA1A91">
        <w:rPr>
          <w:color w:val="231F20"/>
          <w:spacing w:val="-9"/>
          <w:sz w:val="20"/>
          <w:szCs w:val="24"/>
        </w:rPr>
        <w:t xml:space="preserve"> </w:t>
      </w:r>
      <w:r w:rsidRPr="00FA1A91">
        <w:rPr>
          <w:color w:val="231F20"/>
          <w:spacing w:val="-5"/>
          <w:sz w:val="20"/>
          <w:szCs w:val="24"/>
        </w:rPr>
        <w:t>pm</w:t>
      </w:r>
      <w:r w:rsidRPr="00FA1A91">
        <w:rPr>
          <w:color w:val="231F20"/>
          <w:sz w:val="20"/>
          <w:szCs w:val="24"/>
        </w:rPr>
        <w:tab/>
      </w:r>
      <w:r w:rsidR="0096095B" w:rsidRPr="00FA1A91">
        <w:rPr>
          <w:b/>
          <w:bCs/>
          <w:color w:val="231F20"/>
          <w:sz w:val="20"/>
          <w:szCs w:val="20"/>
        </w:rPr>
        <w:t>Adjourn</w:t>
      </w:r>
    </w:p>
    <w:p w14:paraId="3F8E7597" w14:textId="439905AF" w:rsidR="00B856CD" w:rsidRPr="00FA1A91" w:rsidRDefault="00B856CD" w:rsidP="00161711">
      <w:pPr>
        <w:tabs>
          <w:tab w:val="left" w:pos="2143"/>
        </w:tabs>
        <w:spacing w:before="93"/>
        <w:ind w:left="754"/>
        <w:rPr>
          <w:rFonts w:ascii="Calibri"/>
          <w:b/>
          <w:szCs w:val="24"/>
        </w:rPr>
      </w:pPr>
    </w:p>
    <w:sectPr w:rsidR="00B856CD" w:rsidRPr="00FA1A91" w:rsidSect="00161711">
      <w:pgSz w:w="12240" w:h="15840"/>
      <w:pgMar w:top="720" w:right="48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6CD"/>
    <w:rsid w:val="00161711"/>
    <w:rsid w:val="001B4781"/>
    <w:rsid w:val="00216E18"/>
    <w:rsid w:val="002C35A3"/>
    <w:rsid w:val="003624B0"/>
    <w:rsid w:val="009540D8"/>
    <w:rsid w:val="0096095B"/>
    <w:rsid w:val="00B856CD"/>
    <w:rsid w:val="00FA1A91"/>
    <w:rsid w:val="00FD5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7C93F5"/>
  <w15:docId w15:val="{0CCC96BF-12C3-49F8-A36E-92BBC6644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1"/>
      <w:ind w:left="704"/>
      <w:outlineLvl w:val="0"/>
    </w:pPr>
    <w:rPr>
      <w:rFonts w:ascii="Arial Narrow" w:eastAsia="Arial Narrow" w:hAnsi="Arial Narrow" w:cs="Arial Narrow"/>
      <w:b/>
      <w:bCs/>
      <w:sz w:val="36"/>
      <w:szCs w:val="36"/>
    </w:rPr>
  </w:style>
  <w:style w:type="paragraph" w:styleId="Heading2">
    <w:name w:val="heading 2"/>
    <w:basedOn w:val="Normal"/>
    <w:uiPriority w:val="9"/>
    <w:unhideWhenUsed/>
    <w:qFormat/>
    <w:pPr>
      <w:spacing w:before="117"/>
      <w:ind w:left="704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18"/>
      <w:szCs w:val="18"/>
    </w:rPr>
  </w:style>
  <w:style w:type="paragraph" w:styleId="Title">
    <w:name w:val="Title"/>
    <w:basedOn w:val="Normal"/>
    <w:uiPriority w:val="10"/>
    <w:qFormat/>
    <w:pPr>
      <w:spacing w:before="37" w:line="606" w:lineRule="exact"/>
      <w:ind w:left="180"/>
    </w:pPr>
    <w:rPr>
      <w:rFonts w:ascii="Arial Narrow" w:eastAsia="Arial Narrow" w:hAnsi="Arial Narrow" w:cs="Arial Narrow"/>
      <w:sz w:val="70"/>
      <w:szCs w:val="7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Spacing">
    <w:name w:val="No Spacing"/>
    <w:uiPriority w:val="1"/>
    <w:qFormat/>
    <w:rsid w:val="0096095B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Lam, Eileen (NIH/NCI) [E]</dc:creator>
  <cp:lastModifiedBy>Lam, Eileen (NIH/NCI) [E]</cp:lastModifiedBy>
  <cp:revision>5</cp:revision>
  <cp:lastPrinted>2025-03-26T15:13:00Z</cp:lastPrinted>
  <dcterms:created xsi:type="dcterms:W3CDTF">2025-03-26T15:14:00Z</dcterms:created>
  <dcterms:modified xsi:type="dcterms:W3CDTF">2025-03-27T12:00:00Z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2023-03-27T00:00:00Z</vt:filetime>
  </property>
  <property fmtid="{D5CDD505-2E9C-101B-9397-08002B2CF9AE}" pid="3" name="Creator">
    <vt:lpwstr>Adobe InDesign 18.2 (Windows)</vt:lpwstr>
  </property>
  <property fmtid="{D5CDD505-2E9C-101B-9397-08002B2CF9AE}" pid="4" name="LastSaved">
    <vt:filetime>2023-10-18T00:00:00Z</vt:filetime>
  </property>
  <property fmtid="{D5CDD505-2E9C-101B-9397-08002B2CF9AE}" pid="5" name="Producer">
    <vt:lpwstr>Adobe PDF Library 17.0</vt:lpwstr>
  </property>
</Properties>
</file>